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093E2" w14:textId="6AF81406" w:rsidR="005344B1" w:rsidRDefault="005344B1" w:rsidP="00B542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0938D6">
        <w:rPr>
          <w:b/>
          <w:i/>
          <w:noProof/>
          <w:sz w:val="28"/>
        </w:rPr>
        <w:t>329</w:t>
      </w:r>
      <w:r>
        <w:rPr>
          <w:b/>
          <w:i/>
          <w:noProof/>
          <w:sz w:val="28"/>
        </w:rPr>
        <w:fldChar w:fldCharType="end"/>
      </w:r>
    </w:p>
    <w:p w14:paraId="49B627B5" w14:textId="77777777" w:rsidR="005344B1" w:rsidRDefault="005344B1" w:rsidP="005344B1">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145BBB" w:rsidR="0066336B" w:rsidRDefault="00114B61" w:rsidP="00B679F1">
            <w:pPr>
              <w:pStyle w:val="CRCoverPage"/>
              <w:spacing w:after="0"/>
              <w:rPr>
                <w:noProof/>
              </w:rPr>
            </w:pPr>
            <w:r>
              <w:rPr>
                <w:b/>
                <w:noProof/>
                <w:sz w:val="28"/>
                <w:lang w:eastAsia="zh-CN"/>
              </w:rPr>
              <w:t>0</w:t>
            </w:r>
            <w:r w:rsidR="00B679F1">
              <w:rPr>
                <w:b/>
                <w:noProof/>
                <w:sz w:val="28"/>
                <w:lang w:eastAsia="zh-CN"/>
              </w:rPr>
              <w:t>767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007758" w:rsidR="0066336B" w:rsidRDefault="00DE27AE" w:rsidP="005344B1">
            <w:pPr>
              <w:pStyle w:val="CRCoverPage"/>
              <w:spacing w:after="0"/>
              <w:jc w:val="center"/>
              <w:rPr>
                <w:noProof/>
                <w:sz w:val="28"/>
              </w:rPr>
            </w:pPr>
            <w:r>
              <w:rPr>
                <w:b/>
                <w:noProof/>
                <w:sz w:val="28"/>
              </w:rPr>
              <w:t>1</w:t>
            </w:r>
            <w:r w:rsidR="008D7F8A">
              <w:rPr>
                <w:b/>
                <w:noProof/>
                <w:sz w:val="28"/>
              </w:rPr>
              <w:t>8</w:t>
            </w:r>
            <w:r>
              <w:rPr>
                <w:b/>
                <w:noProof/>
                <w:sz w:val="28"/>
              </w:rPr>
              <w:t>.</w:t>
            </w:r>
            <w:r w:rsidR="005344B1">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593359" w:rsidR="0066336B" w:rsidRDefault="00591DB4" w:rsidP="00DE27AE">
            <w:pPr>
              <w:pStyle w:val="CRCoverPage"/>
              <w:spacing w:after="0"/>
              <w:rPr>
                <w:noProof/>
              </w:rPr>
            </w:pPr>
            <w:r>
              <w:rPr>
                <w:noProof/>
              </w:rPr>
              <w:t xml:space="preserve">Merging </w:t>
            </w:r>
            <w:r w:rsidR="005344B1">
              <w:rPr>
                <w:noProof/>
              </w:rPr>
              <w:t>two</w:t>
            </w:r>
            <w:r w:rsidR="00BF6CDF" w:rsidRPr="00BF6CDF">
              <w:rPr>
                <w:noProof/>
              </w:rPr>
              <w:t xml:space="preserve"> </w:t>
            </w:r>
            <w:r w:rsidR="005344B1">
              <w:t>NetworkPerformance</w:t>
            </w:r>
            <w:r w:rsidR="005344B1">
              <w:rPr>
                <w:lang w:eastAsia="zh-CN"/>
              </w:rPr>
              <w:t>Ext_eNA</w:t>
            </w:r>
            <w:r w:rsidR="00BF6CDF" w:rsidRPr="00BF6CDF">
              <w:rPr>
                <w:noProof/>
              </w:rPr>
              <w:t xml:space="preserve"> feature</w:t>
            </w:r>
            <w:r w:rsidR="005344B1">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B95866" w:rsidR="0066336B" w:rsidRDefault="007E498D">
            <w:pPr>
              <w:pStyle w:val="CRCoverPage"/>
              <w:spacing w:after="0"/>
              <w:ind w:left="100"/>
              <w:rPr>
                <w:noProof/>
              </w:rPr>
            </w:pPr>
            <w:r w:rsidRPr="007E498D">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9EB65F" w:rsidR="0066336B" w:rsidRDefault="00DE27AE" w:rsidP="005344B1">
            <w:pPr>
              <w:pStyle w:val="CRCoverPage"/>
              <w:spacing w:after="0"/>
              <w:ind w:left="100"/>
              <w:rPr>
                <w:noProof/>
              </w:rPr>
            </w:pPr>
            <w:r>
              <w:rPr>
                <w:noProof/>
              </w:rPr>
              <w:t>2023-</w:t>
            </w:r>
            <w:r w:rsidR="005344B1">
              <w:rPr>
                <w:noProof/>
              </w:rPr>
              <w:t>8</w:t>
            </w:r>
            <w:r>
              <w:rPr>
                <w:noProof/>
              </w:rPr>
              <w:t>-1</w:t>
            </w:r>
            <w:r w:rsidR="005344B1">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9428BE" w:rsidR="0066336B" w:rsidRDefault="007E49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BC184F" w:rsidR="0066336B" w:rsidRDefault="00B213BA" w:rsidP="008D7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8D7F8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47D3C" w14:textId="64DD5ED6" w:rsidR="00226994" w:rsidRDefault="00E1294F" w:rsidP="00FA503C">
            <w:pPr>
              <w:pStyle w:val="CRCoverPage"/>
              <w:spacing w:after="0"/>
              <w:rPr>
                <w:noProof/>
              </w:rPr>
            </w:pPr>
            <w:r>
              <w:rPr>
                <w:rFonts w:hint="eastAsia"/>
                <w:lang w:eastAsia="zh-CN"/>
              </w:rPr>
              <w:t>T</w:t>
            </w:r>
            <w:r>
              <w:rPr>
                <w:lang w:eastAsia="zh-CN"/>
              </w:rPr>
              <w:t xml:space="preserve">here are two </w:t>
            </w:r>
            <w:r>
              <w:t>NetworkPerformance</w:t>
            </w:r>
            <w:r>
              <w:rPr>
                <w:lang w:eastAsia="zh-CN"/>
              </w:rPr>
              <w:t>Ext_eNA</w:t>
            </w:r>
            <w:r w:rsidRPr="00BF6CDF">
              <w:rPr>
                <w:noProof/>
              </w:rPr>
              <w:t xml:space="preserve"> feature</w:t>
            </w:r>
            <w:r>
              <w:rPr>
                <w:noProof/>
              </w:rPr>
              <w:t xml:space="preserve">s defined </w:t>
            </w:r>
            <w:r w:rsidR="00B54272">
              <w:rPr>
                <w:noProof/>
              </w:rPr>
              <w:t xml:space="preserve">for </w:t>
            </w:r>
            <w:r w:rsidR="00B54272">
              <w:rPr>
                <w:rFonts w:eastAsia="Batang"/>
              </w:rPr>
              <w:t xml:space="preserve">Nnwdaf_EventsSubscription </w:t>
            </w:r>
            <w:r w:rsidR="00B54272">
              <w:rPr>
                <w:rFonts w:eastAsia="Batang"/>
                <w:lang w:eastAsia="zh-CN"/>
              </w:rPr>
              <w:t>API</w:t>
            </w:r>
            <w:r>
              <w:rPr>
                <w:noProof/>
              </w:rPr>
              <w:t>:</w:t>
            </w:r>
          </w:p>
          <w:p w14:paraId="2E2E3490" w14:textId="6FFA01DB" w:rsidR="00E1294F" w:rsidRDefault="00E1294F" w:rsidP="00E1294F">
            <w:pPr>
              <w:pStyle w:val="CRCoverPage"/>
              <w:numPr>
                <w:ilvl w:val="0"/>
                <w:numId w:val="3"/>
              </w:numPr>
              <w:spacing w:after="0"/>
              <w:rPr>
                <w:lang w:eastAsia="zh-CN"/>
              </w:rPr>
            </w:pPr>
            <w:r>
              <w:rPr>
                <w:lang w:eastAsia="zh-CN"/>
              </w:rPr>
              <w:t>Feature No.</w:t>
            </w:r>
            <w:r w:rsidR="00B54272">
              <w:rPr>
                <w:lang w:eastAsia="zh-CN"/>
              </w:rPr>
              <w:t>33, introduced by CR0638 to support analytics target period subset</w:t>
            </w:r>
            <w:r w:rsidR="00B54272">
              <w:rPr>
                <w:lang w:eastAsia="ko-KR"/>
              </w:rPr>
              <w:t>;</w:t>
            </w:r>
          </w:p>
          <w:p w14:paraId="3ACEE3F0" w14:textId="6526252B" w:rsidR="00E1294F" w:rsidRDefault="00E1294F" w:rsidP="00E1294F">
            <w:pPr>
              <w:pStyle w:val="CRCoverPage"/>
              <w:numPr>
                <w:ilvl w:val="0"/>
                <w:numId w:val="3"/>
              </w:numPr>
              <w:spacing w:after="0"/>
              <w:rPr>
                <w:lang w:eastAsia="zh-CN"/>
              </w:rPr>
            </w:pPr>
            <w:r>
              <w:rPr>
                <w:noProof/>
              </w:rPr>
              <w:t xml:space="preserve">Feature </w:t>
            </w:r>
            <w:r>
              <w:rPr>
                <w:lang w:eastAsia="zh-CN"/>
              </w:rPr>
              <w:t>No.</w:t>
            </w:r>
            <w:r>
              <w:rPr>
                <w:noProof/>
              </w:rPr>
              <w:t xml:space="preserve">36, </w:t>
            </w:r>
            <w:r w:rsidR="00B54272">
              <w:rPr>
                <w:noProof/>
              </w:rPr>
              <w:t xml:space="preserve">introduced by CR0668 to support </w:t>
            </w:r>
            <w:r w:rsidR="00B54272">
              <w:rPr>
                <w:lang w:eastAsia="ko-KR"/>
              </w:rPr>
              <w:t>ordering criterion;</w:t>
            </w:r>
          </w:p>
          <w:p w14:paraId="4D2DB57F" w14:textId="77777777" w:rsidR="00B54272" w:rsidRDefault="00B54272" w:rsidP="00B54272">
            <w:pPr>
              <w:pStyle w:val="CRCoverPage"/>
              <w:spacing w:after="0"/>
              <w:rPr>
                <w:rFonts w:eastAsia="Malgun Gothic"/>
                <w:lang w:eastAsia="ko-KR"/>
              </w:rPr>
            </w:pPr>
          </w:p>
          <w:p w14:paraId="4830A365" w14:textId="6B77DA2E" w:rsidR="00B54272" w:rsidRDefault="00C41D27" w:rsidP="00B54272">
            <w:pPr>
              <w:pStyle w:val="CRCoverPage"/>
              <w:spacing w:after="0"/>
              <w:rPr>
                <w:noProof/>
              </w:rPr>
            </w:pPr>
            <w:r>
              <w:rPr>
                <w:rFonts w:eastAsiaTheme="minorEastAsia"/>
                <w:lang w:eastAsia="zh-CN"/>
              </w:rPr>
              <w:t>There is</w:t>
            </w:r>
            <w:r w:rsidR="00B54272">
              <w:rPr>
                <w:rFonts w:eastAsiaTheme="minorEastAsia"/>
                <w:lang w:eastAsia="zh-CN"/>
              </w:rPr>
              <w:t xml:space="preserve"> one </w:t>
            </w:r>
            <w:r w:rsidR="00B54272">
              <w:t>NetworkPerformance</w:t>
            </w:r>
            <w:r w:rsidR="00B54272">
              <w:rPr>
                <w:lang w:eastAsia="zh-CN"/>
              </w:rPr>
              <w:t>Ext_eNA</w:t>
            </w:r>
            <w:r w:rsidR="00B54272" w:rsidRPr="00BF6CDF">
              <w:rPr>
                <w:noProof/>
              </w:rPr>
              <w:t xml:space="preserve"> feature</w:t>
            </w:r>
            <w:r w:rsidR="00B54272">
              <w:rPr>
                <w:noProof/>
              </w:rPr>
              <w:t xml:space="preserve"> defined for </w:t>
            </w:r>
            <w:r w:rsidR="00B54272">
              <w:t>Nnwdaf_AnalyticsInfo API</w:t>
            </w:r>
            <w:r w:rsidR="00B54272">
              <w:rPr>
                <w:noProof/>
              </w:rPr>
              <w:t>:</w:t>
            </w:r>
          </w:p>
          <w:p w14:paraId="6A6D292B" w14:textId="041731C3" w:rsidR="00B54272" w:rsidRDefault="00B54272" w:rsidP="00B54272">
            <w:pPr>
              <w:pStyle w:val="CRCoverPage"/>
              <w:numPr>
                <w:ilvl w:val="0"/>
                <w:numId w:val="3"/>
              </w:numPr>
              <w:spacing w:after="0"/>
              <w:rPr>
                <w:noProof/>
              </w:rPr>
            </w:pPr>
            <w:r>
              <w:rPr>
                <w:rFonts w:hint="eastAsia"/>
                <w:noProof/>
                <w:lang w:eastAsia="zh-CN"/>
              </w:rPr>
              <w:t>F</w:t>
            </w:r>
            <w:r>
              <w:rPr>
                <w:noProof/>
                <w:lang w:eastAsia="zh-CN"/>
              </w:rPr>
              <w:t xml:space="preserve">eature No.27, </w:t>
            </w:r>
            <w:r w:rsidR="00C41D27">
              <w:rPr>
                <w:noProof/>
              </w:rPr>
              <w:t xml:space="preserve">introduced by CR0662 to support </w:t>
            </w:r>
            <w:r w:rsidR="00C41D27">
              <w:rPr>
                <w:lang w:eastAsia="ko-KR"/>
              </w:rPr>
              <w:t>ordering criterion</w:t>
            </w:r>
          </w:p>
          <w:p w14:paraId="5FD5A1FA" w14:textId="77777777" w:rsidR="00B54272" w:rsidRPr="00B54272" w:rsidRDefault="00B54272" w:rsidP="00B54272">
            <w:pPr>
              <w:pStyle w:val="CRCoverPage"/>
              <w:spacing w:after="0"/>
              <w:rPr>
                <w:rFonts w:eastAsiaTheme="minorEastAsia"/>
                <w:lang w:eastAsia="zh-CN"/>
              </w:rPr>
            </w:pPr>
          </w:p>
          <w:p w14:paraId="41AC2603" w14:textId="19F3966F" w:rsidR="00C41D27" w:rsidRDefault="00C41D27" w:rsidP="00B54272">
            <w:pPr>
              <w:pStyle w:val="CRCoverPage"/>
              <w:spacing w:after="0"/>
              <w:rPr>
                <w:lang w:eastAsia="zh-CN"/>
              </w:rPr>
            </w:pPr>
            <w:r>
              <w:rPr>
                <w:rFonts w:hint="eastAsia"/>
                <w:lang w:eastAsia="zh-CN"/>
              </w:rPr>
              <w:t>A</w:t>
            </w:r>
            <w:r>
              <w:rPr>
                <w:lang w:eastAsia="zh-CN"/>
              </w:rPr>
              <w:t xml:space="preserve">ccording to </w:t>
            </w:r>
            <w:r>
              <w:t>clause 6.6.3 of TS 23.288,</w:t>
            </w:r>
            <w:r>
              <w:rPr>
                <w:lang w:eastAsia="zh-CN"/>
              </w:rPr>
              <w:t xml:space="preserve"> </w:t>
            </w:r>
            <w:r>
              <w:t>a</w:t>
            </w:r>
            <w:r w:rsidRPr="00617DA1">
              <w:t>nalytics target period subset</w:t>
            </w:r>
            <w:r>
              <w:t xml:space="preserve"> also applies to Nnwdaf_AnalyticsInfo API, therefore </w:t>
            </w:r>
            <w:r>
              <w:rPr>
                <w:lang w:eastAsia="ko-KR"/>
              </w:rPr>
              <w:t>it’s proposed to merge the two features into one.</w:t>
            </w:r>
          </w:p>
          <w:p w14:paraId="5650EC35" w14:textId="3D8AA80F" w:rsidR="00BF6CDF" w:rsidRDefault="00BF6CDF"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1A216B66"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31DB" w14:textId="26D8679E" w:rsidR="00226994" w:rsidRDefault="00C41D27" w:rsidP="00882789">
            <w:pPr>
              <w:pStyle w:val="CRCoverPage"/>
              <w:spacing w:after="0"/>
              <w:ind w:left="100"/>
              <w:rPr>
                <w:lang w:eastAsia="zh-CN"/>
              </w:rPr>
            </w:pPr>
            <w:r>
              <w:rPr>
                <w:lang w:eastAsia="zh-CN"/>
              </w:rPr>
              <w:t xml:space="preserve">In 5.1.8, merge </w:t>
            </w:r>
            <w:r>
              <w:rPr>
                <w:noProof/>
              </w:rPr>
              <w:t xml:space="preserve">Feature </w:t>
            </w:r>
            <w:r>
              <w:rPr>
                <w:lang w:eastAsia="zh-CN"/>
              </w:rPr>
              <w:t>No.</w:t>
            </w:r>
            <w:r>
              <w:rPr>
                <w:noProof/>
              </w:rPr>
              <w:t xml:space="preserve">36 into </w:t>
            </w:r>
            <w:r>
              <w:rPr>
                <w:lang w:eastAsia="zh-CN"/>
              </w:rPr>
              <w:t>Feature No.33.</w:t>
            </w:r>
          </w:p>
          <w:p w14:paraId="570BD04B" w14:textId="0A50EB0E" w:rsidR="00C41D27" w:rsidRDefault="00C41D27" w:rsidP="00882789">
            <w:pPr>
              <w:pStyle w:val="CRCoverPage"/>
              <w:spacing w:after="0"/>
              <w:ind w:left="100"/>
              <w:rPr>
                <w:lang w:eastAsia="zh-CN"/>
              </w:rPr>
            </w:pPr>
            <w:r>
              <w:rPr>
                <w:lang w:eastAsia="zh-CN"/>
              </w:rPr>
              <w:t>In 5.2.8, extend Feature No.33 to cover support of analytics target period subset.</w:t>
            </w:r>
          </w:p>
          <w:p w14:paraId="530E4E09" w14:textId="77777777" w:rsidR="00BF6CDF" w:rsidRDefault="00BF6CDF" w:rsidP="00882789">
            <w:pPr>
              <w:pStyle w:val="CRCoverPage"/>
              <w:spacing w:after="0"/>
              <w:ind w:left="100"/>
            </w:pPr>
          </w:p>
          <w:p w14:paraId="79774EC1" w14:textId="75252A93" w:rsidR="007E498D" w:rsidRDefault="007E498D"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6885A20"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4E3CFA" w:rsidR="0066336B" w:rsidRDefault="00E1294F" w:rsidP="00226994">
            <w:pPr>
              <w:pStyle w:val="CRCoverPage"/>
              <w:spacing w:after="0"/>
              <w:ind w:left="100"/>
              <w:rPr>
                <w:noProof/>
                <w:lang w:eastAsia="zh-CN"/>
              </w:rPr>
            </w:pPr>
            <w:r>
              <w:rPr>
                <w:noProof/>
              </w:rPr>
              <w:t xml:space="preserve">Two features with the same name. </w:t>
            </w:r>
            <w:r w:rsidR="00BF6CDF" w:rsidRPr="00BF6CDF">
              <w:rPr>
                <w:noProof/>
              </w:rPr>
              <w:t>NetworkPerformaceExt_eNA feature</w:t>
            </w:r>
            <w:r w:rsidR="00226994">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36363"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878B3F" w14:textId="77777777" w:rsidR="005344B1" w:rsidRDefault="005344B1" w:rsidP="005344B1">
      <w:pPr>
        <w:pStyle w:val="3"/>
        <w:rPr>
          <w:lang w:eastAsia="zh-CN"/>
        </w:rPr>
      </w:pPr>
      <w:bookmarkStart w:id="23" w:name="_Toc98233729"/>
      <w:bookmarkStart w:id="24" w:name="_Toc28012844"/>
      <w:bookmarkStart w:id="25" w:name="_Toc88667652"/>
      <w:bookmarkStart w:id="26" w:name="_Toc114133903"/>
      <w:bookmarkStart w:id="27" w:name="_Toc104539101"/>
      <w:bookmarkStart w:id="28" w:name="_Toc120702404"/>
      <w:bookmarkStart w:id="29" w:name="_Toc101244506"/>
      <w:bookmarkStart w:id="30" w:name="_Toc136562500"/>
      <w:bookmarkStart w:id="31" w:name="_Toc83233129"/>
      <w:bookmarkStart w:id="32" w:name="_Toc43563545"/>
      <w:bookmarkStart w:id="33" w:name="_Toc85553045"/>
      <w:bookmarkStart w:id="34" w:name="_Toc59017980"/>
      <w:bookmarkStart w:id="35" w:name="_Toc112951224"/>
      <w:bookmarkStart w:id="36" w:name="_Toc36102501"/>
      <w:bookmarkStart w:id="37" w:name="_Toc113031764"/>
      <w:bookmarkStart w:id="38" w:name="_Toc34266330"/>
      <w:bookmarkStart w:id="39" w:name="_Toc94064342"/>
      <w:bookmarkStart w:id="40" w:name="_Toc45134091"/>
      <w:bookmarkStart w:id="41" w:name="_Toc50032023"/>
      <w:bookmarkStart w:id="42" w:name="_Toc68169009"/>
      <w:bookmarkStart w:id="43" w:name="_Toc51762943"/>
      <w:bookmarkStart w:id="44" w:name="_Toc70550676"/>
      <w:bookmarkStart w:id="45" w:name="_Toc85557144"/>
      <w:bookmarkStart w:id="46" w:name="_Toc56641012"/>
      <w:bookmarkStart w:id="47" w:name="_Toc66231848"/>
      <w:bookmarkStart w:id="48" w:name="_Toc90655937"/>
      <w:bookmarkStart w:id="49" w:name="_Toc138754334"/>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w:t>
      </w:r>
      <w:r>
        <w:rPr>
          <w:rFonts w:hint="eastAsia"/>
          <w:lang w:val="en-US"/>
        </w:rPr>
        <w:t>1.</w:t>
      </w:r>
      <w:r>
        <w:rPr>
          <w:lang w:val="en-US"/>
        </w:rPr>
        <w:t>8</w:t>
      </w:r>
      <w:r>
        <w:rPr>
          <w:rFonts w:hint="eastAsia"/>
          <w:lang w:val="en-US"/>
        </w:rPr>
        <w:tab/>
      </w:r>
      <w:r>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6F5AAA1" w14:textId="77777777" w:rsidR="005344B1" w:rsidRDefault="005344B1" w:rsidP="005344B1">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99FCBE9" w14:textId="77777777" w:rsidR="005344B1" w:rsidRDefault="005344B1" w:rsidP="005344B1">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
        <w:gridCol w:w="33"/>
        <w:gridCol w:w="1301"/>
        <w:gridCol w:w="82"/>
        <w:gridCol w:w="44"/>
        <w:gridCol w:w="2775"/>
        <w:gridCol w:w="90"/>
        <w:gridCol w:w="33"/>
        <w:gridCol w:w="5064"/>
        <w:gridCol w:w="81"/>
        <w:gridCol w:w="31"/>
      </w:tblGrid>
      <w:tr w:rsidR="005344B1" w14:paraId="043EC2D0" w14:textId="77777777" w:rsidTr="00B54272">
        <w:trPr>
          <w:gridBefore w:val="1"/>
          <w:wBefore w:w="82" w:type="dxa"/>
          <w:jc w:val="center"/>
        </w:trPr>
        <w:tc>
          <w:tcPr>
            <w:tcW w:w="1441" w:type="dxa"/>
            <w:gridSpan w:val="3"/>
            <w:shd w:val="clear" w:color="auto" w:fill="C0C0C0"/>
          </w:tcPr>
          <w:p w14:paraId="025E994B" w14:textId="77777777" w:rsidR="005344B1" w:rsidRDefault="005344B1" w:rsidP="00B54272">
            <w:pPr>
              <w:pStyle w:val="TAH"/>
            </w:pPr>
            <w:r>
              <w:lastRenderedPageBreak/>
              <w:t>Feature number</w:t>
            </w:r>
          </w:p>
        </w:tc>
        <w:tc>
          <w:tcPr>
            <w:tcW w:w="2757" w:type="dxa"/>
            <w:gridSpan w:val="3"/>
            <w:shd w:val="clear" w:color="auto" w:fill="C0C0C0"/>
          </w:tcPr>
          <w:p w14:paraId="022B783D" w14:textId="77777777" w:rsidR="005344B1" w:rsidRDefault="005344B1" w:rsidP="00B54272">
            <w:pPr>
              <w:pStyle w:val="TAH"/>
            </w:pPr>
            <w:r>
              <w:t>Feature Name</w:t>
            </w:r>
          </w:p>
        </w:tc>
        <w:tc>
          <w:tcPr>
            <w:tcW w:w="5332" w:type="dxa"/>
            <w:gridSpan w:val="4"/>
            <w:shd w:val="clear" w:color="auto" w:fill="C0C0C0"/>
          </w:tcPr>
          <w:p w14:paraId="58B07329" w14:textId="77777777" w:rsidR="005344B1" w:rsidRDefault="005344B1" w:rsidP="00B54272">
            <w:pPr>
              <w:pStyle w:val="TAH"/>
            </w:pPr>
            <w:r>
              <w:t>Description</w:t>
            </w:r>
          </w:p>
        </w:tc>
      </w:tr>
      <w:tr w:rsidR="005344B1" w14:paraId="2319354B" w14:textId="77777777" w:rsidTr="00B54272">
        <w:trPr>
          <w:gridBefore w:val="1"/>
          <w:wBefore w:w="82" w:type="dxa"/>
          <w:jc w:val="center"/>
        </w:trPr>
        <w:tc>
          <w:tcPr>
            <w:tcW w:w="1441" w:type="dxa"/>
            <w:gridSpan w:val="3"/>
          </w:tcPr>
          <w:p w14:paraId="76C44601" w14:textId="77777777" w:rsidR="005344B1" w:rsidRDefault="005344B1" w:rsidP="00B54272">
            <w:pPr>
              <w:pStyle w:val="TAL"/>
            </w:pPr>
            <w:r>
              <w:t>1</w:t>
            </w:r>
          </w:p>
        </w:tc>
        <w:tc>
          <w:tcPr>
            <w:tcW w:w="2757" w:type="dxa"/>
            <w:gridSpan w:val="3"/>
          </w:tcPr>
          <w:p w14:paraId="62BE8727" w14:textId="77777777" w:rsidR="005344B1" w:rsidRDefault="005344B1" w:rsidP="00B54272">
            <w:pPr>
              <w:pStyle w:val="TAL"/>
            </w:pPr>
            <w:r>
              <w:t>ServiceExperience</w:t>
            </w:r>
          </w:p>
        </w:tc>
        <w:tc>
          <w:tcPr>
            <w:tcW w:w="5332" w:type="dxa"/>
            <w:gridSpan w:val="4"/>
          </w:tcPr>
          <w:p w14:paraId="4253C77F" w14:textId="77777777" w:rsidR="005344B1" w:rsidRDefault="005344B1" w:rsidP="00B54272">
            <w:pPr>
              <w:pStyle w:val="TAL"/>
            </w:pPr>
            <w:r>
              <w:t>This feature indicates support for the event related to service experience.</w:t>
            </w:r>
          </w:p>
        </w:tc>
      </w:tr>
      <w:tr w:rsidR="005344B1" w14:paraId="54F7FEC2" w14:textId="77777777" w:rsidTr="00B54272">
        <w:trPr>
          <w:gridBefore w:val="1"/>
          <w:wBefore w:w="82" w:type="dxa"/>
          <w:jc w:val="center"/>
        </w:trPr>
        <w:tc>
          <w:tcPr>
            <w:tcW w:w="1441" w:type="dxa"/>
            <w:gridSpan w:val="3"/>
          </w:tcPr>
          <w:p w14:paraId="191E5624" w14:textId="77777777" w:rsidR="005344B1" w:rsidRDefault="005344B1" w:rsidP="00B54272">
            <w:pPr>
              <w:pStyle w:val="TAL"/>
            </w:pPr>
            <w:r>
              <w:t>2</w:t>
            </w:r>
          </w:p>
        </w:tc>
        <w:tc>
          <w:tcPr>
            <w:tcW w:w="2757" w:type="dxa"/>
            <w:gridSpan w:val="3"/>
          </w:tcPr>
          <w:p w14:paraId="3BDB5907" w14:textId="77777777" w:rsidR="005344B1" w:rsidRDefault="005344B1" w:rsidP="00B54272">
            <w:pPr>
              <w:pStyle w:val="TAL"/>
            </w:pPr>
            <w:r>
              <w:t>UeMobility</w:t>
            </w:r>
          </w:p>
        </w:tc>
        <w:tc>
          <w:tcPr>
            <w:tcW w:w="5332" w:type="dxa"/>
            <w:gridSpan w:val="4"/>
          </w:tcPr>
          <w:p w14:paraId="68F332FD" w14:textId="77777777" w:rsidR="005344B1" w:rsidRDefault="005344B1" w:rsidP="00B54272">
            <w:pPr>
              <w:pStyle w:val="TAL"/>
            </w:pPr>
            <w:r>
              <w:t>This feature indicates the support of analytics based on UE mobility information.</w:t>
            </w:r>
          </w:p>
        </w:tc>
      </w:tr>
      <w:tr w:rsidR="005344B1" w14:paraId="3804A137" w14:textId="77777777" w:rsidTr="00B54272">
        <w:trPr>
          <w:gridBefore w:val="1"/>
          <w:wBefore w:w="82" w:type="dxa"/>
          <w:jc w:val="center"/>
        </w:trPr>
        <w:tc>
          <w:tcPr>
            <w:tcW w:w="1441" w:type="dxa"/>
            <w:gridSpan w:val="3"/>
          </w:tcPr>
          <w:p w14:paraId="48F53311" w14:textId="77777777" w:rsidR="005344B1" w:rsidRDefault="005344B1" w:rsidP="00B54272">
            <w:pPr>
              <w:pStyle w:val="TAL"/>
            </w:pPr>
            <w:r>
              <w:t>3</w:t>
            </w:r>
          </w:p>
        </w:tc>
        <w:tc>
          <w:tcPr>
            <w:tcW w:w="2757" w:type="dxa"/>
            <w:gridSpan w:val="3"/>
          </w:tcPr>
          <w:p w14:paraId="01B4DDCF" w14:textId="77777777" w:rsidR="005344B1" w:rsidRDefault="005344B1" w:rsidP="00B54272">
            <w:pPr>
              <w:pStyle w:val="TAL"/>
            </w:pPr>
            <w:r>
              <w:t>UeCommunication</w:t>
            </w:r>
          </w:p>
        </w:tc>
        <w:tc>
          <w:tcPr>
            <w:tcW w:w="5332" w:type="dxa"/>
            <w:gridSpan w:val="4"/>
          </w:tcPr>
          <w:p w14:paraId="12ADFE62" w14:textId="77777777" w:rsidR="005344B1" w:rsidRDefault="005344B1" w:rsidP="00B54272">
            <w:pPr>
              <w:pStyle w:val="TAL"/>
            </w:pPr>
            <w:r>
              <w:t>This feature indicates the support of analytics based on UE communication information.</w:t>
            </w:r>
          </w:p>
        </w:tc>
      </w:tr>
      <w:tr w:rsidR="005344B1" w14:paraId="05353C89" w14:textId="77777777" w:rsidTr="00B54272">
        <w:trPr>
          <w:gridBefore w:val="1"/>
          <w:wBefore w:w="82" w:type="dxa"/>
          <w:jc w:val="center"/>
        </w:trPr>
        <w:tc>
          <w:tcPr>
            <w:tcW w:w="1441" w:type="dxa"/>
            <w:gridSpan w:val="3"/>
          </w:tcPr>
          <w:p w14:paraId="24A97A86" w14:textId="77777777" w:rsidR="005344B1" w:rsidRDefault="005344B1" w:rsidP="00B54272">
            <w:pPr>
              <w:pStyle w:val="TAL"/>
            </w:pPr>
            <w:r>
              <w:t>4</w:t>
            </w:r>
          </w:p>
        </w:tc>
        <w:tc>
          <w:tcPr>
            <w:tcW w:w="2757" w:type="dxa"/>
            <w:gridSpan w:val="3"/>
          </w:tcPr>
          <w:p w14:paraId="14CE1B5B" w14:textId="77777777" w:rsidR="005344B1" w:rsidRDefault="005344B1" w:rsidP="00B54272">
            <w:pPr>
              <w:pStyle w:val="TAL"/>
            </w:pPr>
            <w:r>
              <w:t>QoSSustainability</w:t>
            </w:r>
          </w:p>
        </w:tc>
        <w:tc>
          <w:tcPr>
            <w:tcW w:w="5332" w:type="dxa"/>
            <w:gridSpan w:val="4"/>
          </w:tcPr>
          <w:p w14:paraId="41FC4022" w14:textId="77777777" w:rsidR="005344B1" w:rsidRDefault="005344B1" w:rsidP="00B54272">
            <w:pPr>
              <w:pStyle w:val="TAL"/>
            </w:pPr>
            <w:r>
              <w:t>This feature indicates support for the event related to QoS sustainability.</w:t>
            </w:r>
          </w:p>
        </w:tc>
      </w:tr>
      <w:tr w:rsidR="005344B1" w14:paraId="5148189F" w14:textId="77777777" w:rsidTr="00B54272">
        <w:trPr>
          <w:gridBefore w:val="1"/>
          <w:wBefore w:w="82" w:type="dxa"/>
          <w:jc w:val="center"/>
        </w:trPr>
        <w:tc>
          <w:tcPr>
            <w:tcW w:w="1441" w:type="dxa"/>
            <w:gridSpan w:val="3"/>
          </w:tcPr>
          <w:p w14:paraId="666001A0" w14:textId="77777777" w:rsidR="005344B1" w:rsidRDefault="005344B1" w:rsidP="00B54272">
            <w:pPr>
              <w:pStyle w:val="TAL"/>
            </w:pPr>
            <w:r>
              <w:rPr>
                <w:rFonts w:hint="eastAsia"/>
              </w:rPr>
              <w:t>5</w:t>
            </w:r>
          </w:p>
        </w:tc>
        <w:tc>
          <w:tcPr>
            <w:tcW w:w="2757" w:type="dxa"/>
            <w:gridSpan w:val="3"/>
          </w:tcPr>
          <w:p w14:paraId="0C2B3743" w14:textId="77777777" w:rsidR="005344B1" w:rsidRDefault="005344B1" w:rsidP="00B54272">
            <w:pPr>
              <w:pStyle w:val="TAL"/>
            </w:pPr>
            <w:r>
              <w:t>AbnormalBehaviour</w:t>
            </w:r>
          </w:p>
        </w:tc>
        <w:tc>
          <w:tcPr>
            <w:tcW w:w="5332" w:type="dxa"/>
            <w:gridSpan w:val="4"/>
          </w:tcPr>
          <w:p w14:paraId="70F3BA89" w14:textId="77777777" w:rsidR="005344B1" w:rsidRDefault="005344B1" w:rsidP="00B54272">
            <w:pPr>
              <w:pStyle w:val="TAL"/>
            </w:pPr>
            <w:r>
              <w:t>This feature indicates support for the event related to abnormal behaviour information.</w:t>
            </w:r>
          </w:p>
        </w:tc>
      </w:tr>
      <w:tr w:rsidR="005344B1" w14:paraId="1E41DD8C" w14:textId="77777777" w:rsidTr="00B54272">
        <w:trPr>
          <w:gridBefore w:val="1"/>
          <w:wBefore w:w="82" w:type="dxa"/>
          <w:jc w:val="center"/>
        </w:trPr>
        <w:tc>
          <w:tcPr>
            <w:tcW w:w="1441" w:type="dxa"/>
            <w:gridSpan w:val="3"/>
          </w:tcPr>
          <w:p w14:paraId="55E57988" w14:textId="77777777" w:rsidR="005344B1" w:rsidRDefault="005344B1" w:rsidP="00B54272">
            <w:pPr>
              <w:pStyle w:val="TAL"/>
            </w:pPr>
            <w:r>
              <w:rPr>
                <w:rFonts w:hint="eastAsia"/>
              </w:rPr>
              <w:t>6</w:t>
            </w:r>
          </w:p>
        </w:tc>
        <w:tc>
          <w:tcPr>
            <w:tcW w:w="2757" w:type="dxa"/>
            <w:gridSpan w:val="3"/>
          </w:tcPr>
          <w:p w14:paraId="5F743437" w14:textId="77777777" w:rsidR="005344B1" w:rsidRDefault="005344B1" w:rsidP="00B54272">
            <w:pPr>
              <w:pStyle w:val="TAL"/>
            </w:pPr>
            <w:r>
              <w:t>UserDataCongestion</w:t>
            </w:r>
          </w:p>
        </w:tc>
        <w:tc>
          <w:tcPr>
            <w:tcW w:w="5332" w:type="dxa"/>
            <w:gridSpan w:val="4"/>
          </w:tcPr>
          <w:p w14:paraId="08040BB5" w14:textId="77777777" w:rsidR="005344B1" w:rsidRDefault="005344B1" w:rsidP="00B54272">
            <w:pPr>
              <w:pStyle w:val="TAL"/>
            </w:pPr>
            <w:r>
              <w:t>This feature indicates support for the event related to user data congestion.</w:t>
            </w:r>
          </w:p>
        </w:tc>
      </w:tr>
      <w:tr w:rsidR="005344B1" w14:paraId="2565B696" w14:textId="77777777" w:rsidTr="00B54272">
        <w:trPr>
          <w:gridBefore w:val="1"/>
          <w:wBefore w:w="82" w:type="dxa"/>
          <w:jc w:val="center"/>
        </w:trPr>
        <w:tc>
          <w:tcPr>
            <w:tcW w:w="1441" w:type="dxa"/>
            <w:gridSpan w:val="3"/>
          </w:tcPr>
          <w:p w14:paraId="5FDCFF93" w14:textId="77777777" w:rsidR="005344B1" w:rsidRDefault="005344B1" w:rsidP="00B54272">
            <w:pPr>
              <w:pStyle w:val="TAL"/>
            </w:pPr>
            <w:r>
              <w:t>7</w:t>
            </w:r>
          </w:p>
        </w:tc>
        <w:tc>
          <w:tcPr>
            <w:tcW w:w="2757" w:type="dxa"/>
            <w:gridSpan w:val="3"/>
          </w:tcPr>
          <w:p w14:paraId="3C45A1B0" w14:textId="77777777" w:rsidR="005344B1" w:rsidRDefault="005344B1" w:rsidP="00B54272">
            <w:pPr>
              <w:pStyle w:val="TAL"/>
            </w:pPr>
            <w:r>
              <w:t>NfLoad</w:t>
            </w:r>
          </w:p>
        </w:tc>
        <w:tc>
          <w:tcPr>
            <w:tcW w:w="5332" w:type="dxa"/>
            <w:gridSpan w:val="4"/>
          </w:tcPr>
          <w:p w14:paraId="5658BD5F" w14:textId="77777777" w:rsidR="005344B1" w:rsidRDefault="005344B1" w:rsidP="00B54272">
            <w:pPr>
              <w:pStyle w:val="TAL"/>
            </w:pPr>
            <w:r>
              <w:t>This feature indicates the support of the analytics related to the load of NF instances.</w:t>
            </w:r>
          </w:p>
        </w:tc>
      </w:tr>
      <w:tr w:rsidR="005344B1" w14:paraId="19204F14" w14:textId="77777777" w:rsidTr="00B54272">
        <w:trPr>
          <w:gridBefore w:val="1"/>
          <w:wBefore w:w="82" w:type="dxa"/>
          <w:jc w:val="center"/>
        </w:trPr>
        <w:tc>
          <w:tcPr>
            <w:tcW w:w="1441" w:type="dxa"/>
            <w:gridSpan w:val="3"/>
          </w:tcPr>
          <w:p w14:paraId="4A1A607F" w14:textId="77777777" w:rsidR="005344B1" w:rsidRDefault="005344B1" w:rsidP="00B54272">
            <w:pPr>
              <w:pStyle w:val="TAL"/>
            </w:pPr>
            <w:r>
              <w:rPr>
                <w:rFonts w:hint="eastAsia"/>
              </w:rPr>
              <w:t>8</w:t>
            </w:r>
          </w:p>
        </w:tc>
        <w:tc>
          <w:tcPr>
            <w:tcW w:w="2757" w:type="dxa"/>
            <w:gridSpan w:val="3"/>
          </w:tcPr>
          <w:p w14:paraId="70F4D754" w14:textId="77777777" w:rsidR="005344B1" w:rsidRDefault="005344B1" w:rsidP="00B54272">
            <w:pPr>
              <w:pStyle w:val="TAL"/>
            </w:pPr>
            <w:r>
              <w:t>NetworkPerformance</w:t>
            </w:r>
          </w:p>
        </w:tc>
        <w:tc>
          <w:tcPr>
            <w:tcW w:w="5332" w:type="dxa"/>
            <w:gridSpan w:val="4"/>
          </w:tcPr>
          <w:p w14:paraId="7BF5A0A2" w14:textId="77777777" w:rsidR="005344B1" w:rsidRDefault="005344B1" w:rsidP="00B54272">
            <w:pPr>
              <w:pStyle w:val="TAL"/>
            </w:pPr>
            <w:r>
              <w:t>This feature indicates the support of analytics based on network performance.</w:t>
            </w:r>
          </w:p>
        </w:tc>
      </w:tr>
      <w:tr w:rsidR="005344B1" w14:paraId="203E2D41" w14:textId="77777777" w:rsidTr="00B54272">
        <w:trPr>
          <w:gridBefore w:val="1"/>
          <w:wBefore w:w="82" w:type="dxa"/>
          <w:jc w:val="center"/>
        </w:trPr>
        <w:tc>
          <w:tcPr>
            <w:tcW w:w="1441" w:type="dxa"/>
            <w:gridSpan w:val="3"/>
          </w:tcPr>
          <w:p w14:paraId="07867F39" w14:textId="77777777" w:rsidR="005344B1" w:rsidRDefault="005344B1" w:rsidP="00B54272">
            <w:pPr>
              <w:pStyle w:val="TAL"/>
            </w:pPr>
            <w:r>
              <w:rPr>
                <w:rFonts w:hint="eastAsia"/>
              </w:rPr>
              <w:t>9</w:t>
            </w:r>
          </w:p>
        </w:tc>
        <w:tc>
          <w:tcPr>
            <w:tcW w:w="2757" w:type="dxa"/>
            <w:gridSpan w:val="3"/>
          </w:tcPr>
          <w:p w14:paraId="4DCB4FB9" w14:textId="77777777" w:rsidR="005344B1" w:rsidRDefault="005344B1" w:rsidP="00B54272">
            <w:pPr>
              <w:pStyle w:val="TAL"/>
            </w:pPr>
            <w:r>
              <w:t>NsiLoad</w:t>
            </w:r>
          </w:p>
        </w:tc>
        <w:tc>
          <w:tcPr>
            <w:tcW w:w="5332" w:type="dxa"/>
            <w:gridSpan w:val="4"/>
          </w:tcPr>
          <w:p w14:paraId="0BBE57E2" w14:textId="77777777" w:rsidR="005344B1" w:rsidRDefault="005344B1" w:rsidP="00B54272">
            <w:pPr>
              <w:pStyle w:val="TAL"/>
            </w:pPr>
            <w:r>
              <w:t>This feature indicates the support of the event related to the load level of Network Slice and the optionally associated Network Slice Instance.</w:t>
            </w:r>
          </w:p>
        </w:tc>
      </w:tr>
      <w:tr w:rsidR="005344B1" w14:paraId="6F2DD1D8" w14:textId="77777777" w:rsidTr="00B54272">
        <w:trPr>
          <w:gridBefore w:val="1"/>
          <w:wBefore w:w="82" w:type="dxa"/>
          <w:jc w:val="center"/>
        </w:trPr>
        <w:tc>
          <w:tcPr>
            <w:tcW w:w="1441" w:type="dxa"/>
            <w:gridSpan w:val="3"/>
          </w:tcPr>
          <w:p w14:paraId="0C5ADA47" w14:textId="77777777" w:rsidR="005344B1" w:rsidRDefault="005344B1" w:rsidP="00B54272">
            <w:pPr>
              <w:pStyle w:val="TAL"/>
            </w:pPr>
            <w:r>
              <w:t>10</w:t>
            </w:r>
          </w:p>
        </w:tc>
        <w:tc>
          <w:tcPr>
            <w:tcW w:w="2757" w:type="dxa"/>
            <w:gridSpan w:val="3"/>
          </w:tcPr>
          <w:p w14:paraId="14748A19" w14:textId="77777777" w:rsidR="005344B1" w:rsidRDefault="005344B1" w:rsidP="00B54272">
            <w:pPr>
              <w:pStyle w:val="TAL"/>
            </w:pPr>
            <w:r>
              <w:t>ES3XX</w:t>
            </w:r>
          </w:p>
        </w:tc>
        <w:tc>
          <w:tcPr>
            <w:tcW w:w="5332" w:type="dxa"/>
            <w:gridSpan w:val="4"/>
          </w:tcPr>
          <w:p w14:paraId="55E28C51" w14:textId="77777777" w:rsidR="005344B1" w:rsidRDefault="005344B1" w:rsidP="00B54272">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5344B1" w14:paraId="5FC02B92" w14:textId="77777777" w:rsidTr="00B54272">
        <w:trPr>
          <w:gridBefore w:val="1"/>
          <w:wBefore w:w="82" w:type="dxa"/>
          <w:jc w:val="center"/>
        </w:trPr>
        <w:tc>
          <w:tcPr>
            <w:tcW w:w="1441" w:type="dxa"/>
            <w:gridSpan w:val="3"/>
          </w:tcPr>
          <w:p w14:paraId="4BD8442E" w14:textId="77777777" w:rsidR="005344B1" w:rsidRDefault="005344B1" w:rsidP="00B54272">
            <w:pPr>
              <w:pStyle w:val="TAL"/>
            </w:pPr>
            <w:r>
              <w:t>11</w:t>
            </w:r>
          </w:p>
        </w:tc>
        <w:tc>
          <w:tcPr>
            <w:tcW w:w="2757" w:type="dxa"/>
            <w:gridSpan w:val="3"/>
          </w:tcPr>
          <w:p w14:paraId="42BC642A" w14:textId="77777777" w:rsidR="005344B1" w:rsidRDefault="005344B1" w:rsidP="00B54272">
            <w:pPr>
              <w:pStyle w:val="TAL"/>
            </w:pPr>
            <w:r>
              <w:t>EneNA</w:t>
            </w:r>
          </w:p>
        </w:tc>
        <w:tc>
          <w:tcPr>
            <w:tcW w:w="5332" w:type="dxa"/>
            <w:gridSpan w:val="4"/>
          </w:tcPr>
          <w:p w14:paraId="505B75B9" w14:textId="77777777" w:rsidR="005344B1" w:rsidRDefault="005344B1" w:rsidP="00B54272">
            <w:pPr>
              <w:pStyle w:val="TAL"/>
            </w:pPr>
            <w:r>
              <w:t>This feature indicates support for the enhancements of network data analytics requirements.</w:t>
            </w:r>
          </w:p>
        </w:tc>
      </w:tr>
      <w:tr w:rsidR="005344B1" w14:paraId="5CFDAA5C" w14:textId="77777777" w:rsidTr="00B54272">
        <w:trPr>
          <w:gridBefore w:val="2"/>
          <w:wBefore w:w="115" w:type="dxa"/>
          <w:jc w:val="center"/>
        </w:trPr>
        <w:tc>
          <w:tcPr>
            <w:tcW w:w="1449" w:type="dxa"/>
            <w:gridSpan w:val="3"/>
          </w:tcPr>
          <w:p w14:paraId="6A54796C" w14:textId="77777777" w:rsidR="005344B1" w:rsidRDefault="005344B1" w:rsidP="00B54272">
            <w:pPr>
              <w:pStyle w:val="TAL"/>
            </w:pPr>
            <w:r>
              <w:rPr>
                <w:rFonts w:hint="eastAsia"/>
              </w:rPr>
              <w:t>1</w:t>
            </w:r>
            <w:r>
              <w:t>2</w:t>
            </w:r>
          </w:p>
        </w:tc>
        <w:tc>
          <w:tcPr>
            <w:tcW w:w="2749" w:type="dxa"/>
            <w:gridSpan w:val="3"/>
          </w:tcPr>
          <w:p w14:paraId="45C307F7" w14:textId="77777777" w:rsidR="005344B1" w:rsidRDefault="005344B1" w:rsidP="00B54272">
            <w:pPr>
              <w:pStyle w:val="TAL"/>
            </w:pPr>
            <w:r>
              <w:t>UserDataCongestionExt</w:t>
            </w:r>
          </w:p>
        </w:tc>
        <w:tc>
          <w:tcPr>
            <w:tcW w:w="5299" w:type="dxa"/>
            <w:gridSpan w:val="3"/>
          </w:tcPr>
          <w:p w14:paraId="66155F80" w14:textId="77777777" w:rsidR="005344B1" w:rsidRDefault="005344B1" w:rsidP="00B54272">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5344B1" w14:paraId="04DF5C7E" w14:textId="77777777" w:rsidTr="00B54272">
        <w:trPr>
          <w:gridBefore w:val="1"/>
          <w:gridAfter w:val="1"/>
          <w:wBefore w:w="82" w:type="dxa"/>
          <w:wAfter w:w="31" w:type="dxa"/>
          <w:jc w:val="center"/>
        </w:trPr>
        <w:tc>
          <w:tcPr>
            <w:tcW w:w="1441" w:type="dxa"/>
            <w:gridSpan w:val="3"/>
          </w:tcPr>
          <w:p w14:paraId="0A7D64BD" w14:textId="77777777" w:rsidR="005344B1" w:rsidRDefault="005344B1" w:rsidP="00B54272">
            <w:pPr>
              <w:pStyle w:val="TAL"/>
            </w:pPr>
            <w:r>
              <w:t>13</w:t>
            </w:r>
          </w:p>
        </w:tc>
        <w:tc>
          <w:tcPr>
            <w:tcW w:w="2757" w:type="dxa"/>
            <w:gridSpan w:val="3"/>
          </w:tcPr>
          <w:p w14:paraId="078E6DEC" w14:textId="77777777" w:rsidR="005344B1" w:rsidRDefault="005344B1" w:rsidP="00B54272">
            <w:pPr>
              <w:pStyle w:val="TAL"/>
            </w:pPr>
            <w:r>
              <w:t>Aggregation</w:t>
            </w:r>
          </w:p>
        </w:tc>
        <w:tc>
          <w:tcPr>
            <w:tcW w:w="5301" w:type="dxa"/>
            <w:gridSpan w:val="3"/>
          </w:tcPr>
          <w:p w14:paraId="7E1BA03E" w14:textId="77777777" w:rsidR="005344B1" w:rsidRDefault="005344B1" w:rsidP="00B54272">
            <w:pPr>
              <w:pStyle w:val="TAL"/>
            </w:pPr>
            <w:r>
              <w:t>This feature indicates support for analytics aggregation.</w:t>
            </w:r>
          </w:p>
        </w:tc>
      </w:tr>
      <w:tr w:rsidR="005344B1" w14:paraId="3AD7BEA5" w14:textId="77777777" w:rsidTr="00B54272">
        <w:trPr>
          <w:gridBefore w:val="1"/>
          <w:gridAfter w:val="1"/>
          <w:wBefore w:w="82" w:type="dxa"/>
          <w:wAfter w:w="31" w:type="dxa"/>
          <w:jc w:val="center"/>
        </w:trPr>
        <w:tc>
          <w:tcPr>
            <w:tcW w:w="1441" w:type="dxa"/>
            <w:gridSpan w:val="3"/>
          </w:tcPr>
          <w:p w14:paraId="07EC0BE5" w14:textId="77777777" w:rsidR="005344B1" w:rsidRDefault="005344B1" w:rsidP="00B54272">
            <w:pPr>
              <w:pStyle w:val="TAL"/>
            </w:pPr>
            <w:r>
              <w:rPr>
                <w:rFonts w:hint="eastAsia"/>
              </w:rPr>
              <w:t>14</w:t>
            </w:r>
          </w:p>
        </w:tc>
        <w:tc>
          <w:tcPr>
            <w:tcW w:w="2757" w:type="dxa"/>
            <w:gridSpan w:val="3"/>
          </w:tcPr>
          <w:p w14:paraId="0590F390" w14:textId="77777777" w:rsidR="005344B1" w:rsidRDefault="005344B1" w:rsidP="00B54272">
            <w:pPr>
              <w:pStyle w:val="TAL"/>
            </w:pPr>
            <w:r>
              <w:t>NsiLoadExt</w:t>
            </w:r>
          </w:p>
        </w:tc>
        <w:tc>
          <w:tcPr>
            <w:tcW w:w="5301" w:type="dxa"/>
            <w:gridSpan w:val="3"/>
          </w:tcPr>
          <w:p w14:paraId="24DC849A" w14:textId="77777777" w:rsidR="005344B1" w:rsidRDefault="005344B1" w:rsidP="00B54272">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344B1" w14:paraId="576109BD" w14:textId="77777777" w:rsidTr="00B54272">
        <w:trPr>
          <w:gridBefore w:val="1"/>
          <w:gridAfter w:val="1"/>
          <w:wBefore w:w="82" w:type="dxa"/>
          <w:wAfter w:w="31" w:type="dxa"/>
          <w:jc w:val="center"/>
        </w:trPr>
        <w:tc>
          <w:tcPr>
            <w:tcW w:w="1441" w:type="dxa"/>
            <w:gridSpan w:val="3"/>
          </w:tcPr>
          <w:p w14:paraId="01B98A59" w14:textId="77777777" w:rsidR="005344B1" w:rsidRDefault="005344B1" w:rsidP="00B54272">
            <w:pPr>
              <w:pStyle w:val="TAL"/>
            </w:pPr>
            <w:r>
              <w:rPr>
                <w:rFonts w:hint="eastAsia"/>
              </w:rPr>
              <w:t>1</w:t>
            </w:r>
            <w:r>
              <w:t>5</w:t>
            </w:r>
          </w:p>
        </w:tc>
        <w:tc>
          <w:tcPr>
            <w:tcW w:w="2757" w:type="dxa"/>
            <w:gridSpan w:val="3"/>
          </w:tcPr>
          <w:p w14:paraId="45FD39F8" w14:textId="77777777" w:rsidR="005344B1" w:rsidRDefault="005344B1" w:rsidP="00B54272">
            <w:pPr>
              <w:pStyle w:val="TAL"/>
            </w:pPr>
            <w:r>
              <w:rPr>
                <w:rFonts w:hint="eastAsia"/>
              </w:rPr>
              <w:t>S</w:t>
            </w:r>
            <w:r>
              <w:t>erviceExperienceExt</w:t>
            </w:r>
          </w:p>
        </w:tc>
        <w:tc>
          <w:tcPr>
            <w:tcW w:w="5301" w:type="dxa"/>
            <w:gridSpan w:val="3"/>
          </w:tcPr>
          <w:p w14:paraId="1EA5BD6F" w14:textId="77777777" w:rsidR="005344B1" w:rsidRDefault="005344B1" w:rsidP="00B54272">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5344B1" w14:paraId="3CE3A2EF" w14:textId="77777777" w:rsidTr="00B54272">
        <w:trPr>
          <w:gridBefore w:val="1"/>
          <w:gridAfter w:val="1"/>
          <w:wBefore w:w="82" w:type="dxa"/>
          <w:wAfter w:w="31" w:type="dxa"/>
          <w:jc w:val="center"/>
        </w:trPr>
        <w:tc>
          <w:tcPr>
            <w:tcW w:w="1441" w:type="dxa"/>
            <w:gridSpan w:val="3"/>
          </w:tcPr>
          <w:p w14:paraId="40BF7D43" w14:textId="77777777" w:rsidR="005344B1" w:rsidRDefault="005344B1" w:rsidP="00B54272">
            <w:pPr>
              <w:pStyle w:val="TAL"/>
            </w:pPr>
            <w:r>
              <w:t>16</w:t>
            </w:r>
          </w:p>
        </w:tc>
        <w:tc>
          <w:tcPr>
            <w:tcW w:w="2757" w:type="dxa"/>
            <w:gridSpan w:val="3"/>
          </w:tcPr>
          <w:p w14:paraId="0D3558DF" w14:textId="77777777" w:rsidR="005344B1" w:rsidRDefault="005344B1" w:rsidP="00B54272">
            <w:pPr>
              <w:pStyle w:val="TAL"/>
            </w:pPr>
            <w:r>
              <w:rPr>
                <w:rFonts w:hint="eastAsia"/>
              </w:rPr>
              <w:t>Dn</w:t>
            </w:r>
            <w:r>
              <w:t>Performance</w:t>
            </w:r>
          </w:p>
        </w:tc>
        <w:tc>
          <w:tcPr>
            <w:tcW w:w="5301" w:type="dxa"/>
            <w:gridSpan w:val="3"/>
          </w:tcPr>
          <w:p w14:paraId="529F1B35" w14:textId="77777777" w:rsidR="005344B1" w:rsidRDefault="005344B1" w:rsidP="00B54272">
            <w:pPr>
              <w:pStyle w:val="TAL"/>
            </w:pPr>
            <w:r>
              <w:t>This feature indicates the support of the analytics related to DN performance.</w:t>
            </w:r>
          </w:p>
        </w:tc>
      </w:tr>
      <w:tr w:rsidR="005344B1" w14:paraId="064809FD" w14:textId="77777777" w:rsidTr="00B54272">
        <w:trPr>
          <w:gridBefore w:val="1"/>
          <w:gridAfter w:val="1"/>
          <w:wBefore w:w="82" w:type="dxa"/>
          <w:wAfter w:w="31" w:type="dxa"/>
          <w:jc w:val="center"/>
        </w:trPr>
        <w:tc>
          <w:tcPr>
            <w:tcW w:w="1441" w:type="dxa"/>
            <w:gridSpan w:val="3"/>
          </w:tcPr>
          <w:p w14:paraId="03EE8D22" w14:textId="77777777" w:rsidR="005344B1" w:rsidRDefault="005344B1" w:rsidP="00B54272">
            <w:pPr>
              <w:pStyle w:val="TAL"/>
            </w:pPr>
            <w:r>
              <w:rPr>
                <w:rFonts w:hint="eastAsia"/>
              </w:rPr>
              <w:t>1</w:t>
            </w:r>
            <w:r>
              <w:t>7</w:t>
            </w:r>
          </w:p>
        </w:tc>
        <w:tc>
          <w:tcPr>
            <w:tcW w:w="2757" w:type="dxa"/>
            <w:gridSpan w:val="3"/>
          </w:tcPr>
          <w:p w14:paraId="71A910D0" w14:textId="77777777" w:rsidR="005344B1" w:rsidRDefault="005344B1" w:rsidP="00B54272">
            <w:pPr>
              <w:pStyle w:val="TAL"/>
            </w:pPr>
            <w:r>
              <w:t>NfLoadExt</w:t>
            </w:r>
          </w:p>
        </w:tc>
        <w:tc>
          <w:tcPr>
            <w:tcW w:w="5301" w:type="dxa"/>
            <w:gridSpan w:val="3"/>
          </w:tcPr>
          <w:p w14:paraId="7DF6F5FE" w14:textId="77777777" w:rsidR="005344B1" w:rsidRDefault="005344B1" w:rsidP="00B54272">
            <w:pPr>
              <w:pStyle w:val="TAL"/>
            </w:pPr>
            <w:r>
              <w:t>This feature indicates support for the extensions to the event related to the load of NF instances, including NF load over area of interest. Supporting this feature also requires the support of feature NfLoad.</w:t>
            </w:r>
          </w:p>
        </w:tc>
      </w:tr>
      <w:tr w:rsidR="005344B1" w14:paraId="08EAD89B" w14:textId="77777777" w:rsidTr="00B54272">
        <w:trPr>
          <w:gridBefore w:val="1"/>
          <w:gridAfter w:val="1"/>
          <w:wBefore w:w="82" w:type="dxa"/>
          <w:wAfter w:w="31" w:type="dxa"/>
          <w:jc w:val="center"/>
        </w:trPr>
        <w:tc>
          <w:tcPr>
            <w:tcW w:w="1441" w:type="dxa"/>
            <w:gridSpan w:val="3"/>
          </w:tcPr>
          <w:p w14:paraId="14B3D401" w14:textId="77777777" w:rsidR="005344B1" w:rsidRDefault="005344B1" w:rsidP="00B54272">
            <w:pPr>
              <w:pStyle w:val="TAL"/>
            </w:pPr>
            <w:r>
              <w:t>18</w:t>
            </w:r>
          </w:p>
        </w:tc>
        <w:tc>
          <w:tcPr>
            <w:tcW w:w="2757" w:type="dxa"/>
            <w:gridSpan w:val="3"/>
          </w:tcPr>
          <w:p w14:paraId="51D8DA77" w14:textId="77777777" w:rsidR="005344B1" w:rsidRDefault="005344B1" w:rsidP="00B54272">
            <w:pPr>
              <w:pStyle w:val="TAL"/>
            </w:pPr>
            <w:r>
              <w:t>Dispersion</w:t>
            </w:r>
          </w:p>
        </w:tc>
        <w:tc>
          <w:tcPr>
            <w:tcW w:w="5301" w:type="dxa"/>
            <w:gridSpan w:val="3"/>
          </w:tcPr>
          <w:p w14:paraId="0741F89A" w14:textId="77777777" w:rsidR="005344B1" w:rsidRDefault="005344B1" w:rsidP="00B54272">
            <w:pPr>
              <w:pStyle w:val="TAL"/>
            </w:pPr>
            <w:r>
              <w:t>This feature indicates support of the analytics related to dispersion analytics information.</w:t>
            </w:r>
          </w:p>
        </w:tc>
      </w:tr>
      <w:tr w:rsidR="005344B1" w14:paraId="504C9B4A" w14:textId="77777777" w:rsidTr="00B54272">
        <w:trPr>
          <w:gridBefore w:val="1"/>
          <w:gridAfter w:val="1"/>
          <w:wBefore w:w="82" w:type="dxa"/>
          <w:wAfter w:w="31" w:type="dxa"/>
          <w:jc w:val="center"/>
        </w:trPr>
        <w:tc>
          <w:tcPr>
            <w:tcW w:w="1441" w:type="dxa"/>
            <w:gridSpan w:val="3"/>
          </w:tcPr>
          <w:p w14:paraId="34846FAD" w14:textId="77777777" w:rsidR="005344B1" w:rsidRDefault="005344B1" w:rsidP="00B54272">
            <w:pPr>
              <w:pStyle w:val="TAL"/>
            </w:pPr>
            <w:r>
              <w:rPr>
                <w:rFonts w:hint="eastAsia"/>
              </w:rPr>
              <w:t>1</w:t>
            </w:r>
            <w:r>
              <w:t>9</w:t>
            </w:r>
          </w:p>
        </w:tc>
        <w:tc>
          <w:tcPr>
            <w:tcW w:w="2757" w:type="dxa"/>
            <w:gridSpan w:val="3"/>
          </w:tcPr>
          <w:p w14:paraId="57BD109F" w14:textId="77777777" w:rsidR="005344B1" w:rsidRDefault="005344B1" w:rsidP="00B54272">
            <w:pPr>
              <w:pStyle w:val="TAL"/>
            </w:pPr>
            <w:r>
              <w:t>RedundantTransmissionExp</w:t>
            </w:r>
          </w:p>
        </w:tc>
        <w:tc>
          <w:tcPr>
            <w:tcW w:w="5301" w:type="dxa"/>
            <w:gridSpan w:val="3"/>
          </w:tcPr>
          <w:p w14:paraId="0B337643" w14:textId="77777777" w:rsidR="005344B1" w:rsidRDefault="005344B1" w:rsidP="00B54272">
            <w:pPr>
              <w:pStyle w:val="TAL"/>
            </w:pPr>
            <w:r>
              <w:t>This feature indicates support of the analytics related to redundant transmission experience analytics information.</w:t>
            </w:r>
          </w:p>
        </w:tc>
      </w:tr>
      <w:tr w:rsidR="005344B1" w14:paraId="4DCAB7BE" w14:textId="77777777" w:rsidTr="00B54272">
        <w:trPr>
          <w:gridBefore w:val="1"/>
          <w:gridAfter w:val="1"/>
          <w:wBefore w:w="82" w:type="dxa"/>
          <w:wAfter w:w="31" w:type="dxa"/>
          <w:jc w:val="center"/>
        </w:trPr>
        <w:tc>
          <w:tcPr>
            <w:tcW w:w="1441" w:type="dxa"/>
            <w:gridSpan w:val="3"/>
          </w:tcPr>
          <w:p w14:paraId="25EE5381" w14:textId="77777777" w:rsidR="005344B1" w:rsidRDefault="005344B1" w:rsidP="00B54272">
            <w:pPr>
              <w:pStyle w:val="TAL"/>
            </w:pPr>
            <w:r>
              <w:rPr>
                <w:rFonts w:hint="eastAsia"/>
              </w:rPr>
              <w:t>2</w:t>
            </w:r>
            <w:r>
              <w:t>0</w:t>
            </w:r>
          </w:p>
        </w:tc>
        <w:tc>
          <w:tcPr>
            <w:tcW w:w="2757" w:type="dxa"/>
            <w:gridSpan w:val="3"/>
          </w:tcPr>
          <w:p w14:paraId="43064BBD" w14:textId="77777777" w:rsidR="005344B1" w:rsidRDefault="005344B1" w:rsidP="00B54272">
            <w:pPr>
              <w:pStyle w:val="TAL"/>
            </w:pPr>
            <w:r>
              <w:t>WlanPerformance</w:t>
            </w:r>
          </w:p>
        </w:tc>
        <w:tc>
          <w:tcPr>
            <w:tcW w:w="5301" w:type="dxa"/>
            <w:gridSpan w:val="3"/>
          </w:tcPr>
          <w:p w14:paraId="63945D43" w14:textId="77777777" w:rsidR="005344B1" w:rsidRDefault="005344B1" w:rsidP="00B54272">
            <w:pPr>
              <w:pStyle w:val="TAL"/>
            </w:pPr>
            <w:r>
              <w:t>This feature indicates support of the analytics related to WLAN performance information.</w:t>
            </w:r>
          </w:p>
        </w:tc>
      </w:tr>
      <w:tr w:rsidR="005344B1" w14:paraId="594FBE2E" w14:textId="77777777" w:rsidTr="00B54272">
        <w:trPr>
          <w:gridBefore w:val="1"/>
          <w:gridAfter w:val="1"/>
          <w:wBefore w:w="82" w:type="dxa"/>
          <w:wAfter w:w="31" w:type="dxa"/>
          <w:jc w:val="center"/>
        </w:trPr>
        <w:tc>
          <w:tcPr>
            <w:tcW w:w="1441" w:type="dxa"/>
            <w:gridSpan w:val="3"/>
          </w:tcPr>
          <w:p w14:paraId="74F7DD25" w14:textId="77777777" w:rsidR="005344B1" w:rsidRDefault="005344B1" w:rsidP="00B54272">
            <w:pPr>
              <w:pStyle w:val="TAL"/>
            </w:pPr>
            <w:r>
              <w:rPr>
                <w:rFonts w:hint="eastAsia"/>
              </w:rPr>
              <w:t>2</w:t>
            </w:r>
            <w:r>
              <w:t>1</w:t>
            </w:r>
          </w:p>
        </w:tc>
        <w:tc>
          <w:tcPr>
            <w:tcW w:w="2757" w:type="dxa"/>
            <w:gridSpan w:val="3"/>
          </w:tcPr>
          <w:p w14:paraId="63EBCE93" w14:textId="77777777" w:rsidR="005344B1" w:rsidRDefault="005344B1" w:rsidP="00B54272">
            <w:pPr>
              <w:pStyle w:val="TAL"/>
            </w:pPr>
            <w:r>
              <w:t>UeCommunicationExt</w:t>
            </w:r>
          </w:p>
        </w:tc>
        <w:tc>
          <w:tcPr>
            <w:tcW w:w="5301" w:type="dxa"/>
            <w:gridSpan w:val="3"/>
          </w:tcPr>
          <w:p w14:paraId="6860BA3D" w14:textId="77777777" w:rsidR="005344B1" w:rsidRDefault="005344B1" w:rsidP="00B5427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1D59205" w14:textId="77777777" w:rsidR="005344B1" w:rsidRDefault="005344B1" w:rsidP="00B54272">
            <w:pPr>
              <w:pStyle w:val="TAL"/>
            </w:pPr>
            <w:r>
              <w:rPr>
                <w:lang w:eastAsia="zh-CN"/>
              </w:rPr>
              <w:t xml:space="preserve">Supporting this feature also requires the support of </w:t>
            </w:r>
            <w:r>
              <w:t>UeCommunication</w:t>
            </w:r>
            <w:r>
              <w:rPr>
                <w:lang w:eastAsia="zh-CN"/>
              </w:rPr>
              <w:t xml:space="preserve"> feature.</w:t>
            </w:r>
          </w:p>
        </w:tc>
      </w:tr>
      <w:tr w:rsidR="005344B1" w14:paraId="489B537A" w14:textId="77777777" w:rsidTr="00B54272">
        <w:trPr>
          <w:gridBefore w:val="1"/>
          <w:gridAfter w:val="1"/>
          <w:wBefore w:w="82" w:type="dxa"/>
          <w:wAfter w:w="31" w:type="dxa"/>
          <w:jc w:val="center"/>
        </w:trPr>
        <w:tc>
          <w:tcPr>
            <w:tcW w:w="1441" w:type="dxa"/>
            <w:gridSpan w:val="3"/>
          </w:tcPr>
          <w:p w14:paraId="633FC7EB" w14:textId="77777777" w:rsidR="005344B1" w:rsidRDefault="005344B1" w:rsidP="00B54272">
            <w:pPr>
              <w:pStyle w:val="TAL"/>
            </w:pPr>
            <w:r>
              <w:t>22</w:t>
            </w:r>
          </w:p>
        </w:tc>
        <w:tc>
          <w:tcPr>
            <w:tcW w:w="2757" w:type="dxa"/>
            <w:gridSpan w:val="3"/>
          </w:tcPr>
          <w:p w14:paraId="20E58114" w14:textId="77777777" w:rsidR="005344B1" w:rsidRDefault="005344B1" w:rsidP="00B54272">
            <w:pPr>
              <w:pStyle w:val="TAL"/>
            </w:pPr>
            <w:r>
              <w:t>UeMobilityExt</w:t>
            </w:r>
          </w:p>
        </w:tc>
        <w:tc>
          <w:tcPr>
            <w:tcW w:w="5301" w:type="dxa"/>
            <w:gridSpan w:val="3"/>
          </w:tcPr>
          <w:p w14:paraId="1F9595AA" w14:textId="77777777" w:rsidR="005344B1" w:rsidRDefault="005344B1" w:rsidP="00B54272">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5344B1" w14:paraId="39143583" w14:textId="77777777" w:rsidTr="00B54272">
        <w:trPr>
          <w:gridBefore w:val="1"/>
          <w:gridAfter w:val="1"/>
          <w:wBefore w:w="82" w:type="dxa"/>
          <w:wAfter w:w="31" w:type="dxa"/>
          <w:jc w:val="center"/>
        </w:trPr>
        <w:tc>
          <w:tcPr>
            <w:tcW w:w="1441" w:type="dxa"/>
            <w:gridSpan w:val="3"/>
          </w:tcPr>
          <w:p w14:paraId="09DE5C6B" w14:textId="77777777" w:rsidR="005344B1" w:rsidRDefault="005344B1" w:rsidP="00B54272">
            <w:pPr>
              <w:pStyle w:val="TAL"/>
            </w:pPr>
            <w:r>
              <w:lastRenderedPageBreak/>
              <w:t>23</w:t>
            </w:r>
          </w:p>
        </w:tc>
        <w:tc>
          <w:tcPr>
            <w:tcW w:w="2757" w:type="dxa"/>
            <w:gridSpan w:val="3"/>
          </w:tcPr>
          <w:p w14:paraId="328C3A55" w14:textId="77777777" w:rsidR="005344B1" w:rsidRDefault="005344B1" w:rsidP="00B54272">
            <w:pPr>
              <w:pStyle w:val="TAL"/>
            </w:pPr>
            <w:r>
              <w:t>AnaCtxTransfer</w:t>
            </w:r>
          </w:p>
        </w:tc>
        <w:tc>
          <w:tcPr>
            <w:tcW w:w="5301" w:type="dxa"/>
            <w:gridSpan w:val="3"/>
          </w:tcPr>
          <w:p w14:paraId="48A690F7" w14:textId="77777777" w:rsidR="005344B1" w:rsidRDefault="005344B1" w:rsidP="00B54272">
            <w:pPr>
              <w:pStyle w:val="TAL"/>
            </w:pPr>
            <w:r>
              <w:t>This feature indicates support for functionality related to Analytics Context Transfer.</w:t>
            </w:r>
          </w:p>
        </w:tc>
      </w:tr>
      <w:tr w:rsidR="005344B1" w14:paraId="41FC6E02" w14:textId="77777777" w:rsidTr="00B54272">
        <w:trPr>
          <w:gridBefore w:val="1"/>
          <w:gridAfter w:val="1"/>
          <w:wBefore w:w="82" w:type="dxa"/>
          <w:wAfter w:w="31" w:type="dxa"/>
          <w:jc w:val="center"/>
        </w:trPr>
        <w:tc>
          <w:tcPr>
            <w:tcW w:w="1441" w:type="dxa"/>
            <w:gridSpan w:val="3"/>
          </w:tcPr>
          <w:p w14:paraId="5755BE00" w14:textId="77777777" w:rsidR="005344B1" w:rsidRDefault="005344B1" w:rsidP="00B54272">
            <w:pPr>
              <w:pStyle w:val="TAL"/>
            </w:pPr>
            <w:r>
              <w:t>24</w:t>
            </w:r>
          </w:p>
        </w:tc>
        <w:tc>
          <w:tcPr>
            <w:tcW w:w="2757" w:type="dxa"/>
            <w:gridSpan w:val="3"/>
          </w:tcPr>
          <w:p w14:paraId="0F66F6EC" w14:textId="77777777" w:rsidR="005344B1" w:rsidRDefault="005344B1" w:rsidP="00B54272">
            <w:pPr>
              <w:pStyle w:val="TAL"/>
            </w:pPr>
            <w:r>
              <w:t>AnaSubTransfer</w:t>
            </w:r>
          </w:p>
        </w:tc>
        <w:tc>
          <w:tcPr>
            <w:tcW w:w="5301" w:type="dxa"/>
            <w:gridSpan w:val="3"/>
          </w:tcPr>
          <w:p w14:paraId="7C1B64F1" w14:textId="77777777" w:rsidR="005344B1" w:rsidRDefault="005344B1" w:rsidP="00B54272">
            <w:pPr>
              <w:pStyle w:val="TAL"/>
            </w:pPr>
            <w:r>
              <w:t>This feature indicates support for Analytics Subscription Transfer initiated by the source NWDAF.</w:t>
            </w:r>
          </w:p>
        </w:tc>
      </w:tr>
      <w:tr w:rsidR="005344B1" w14:paraId="79B41404" w14:textId="77777777" w:rsidTr="00B54272">
        <w:trPr>
          <w:gridBefore w:val="1"/>
          <w:gridAfter w:val="1"/>
          <w:wBefore w:w="82" w:type="dxa"/>
          <w:wAfter w:w="31" w:type="dxa"/>
          <w:jc w:val="center"/>
        </w:trPr>
        <w:tc>
          <w:tcPr>
            <w:tcW w:w="1441" w:type="dxa"/>
            <w:gridSpan w:val="3"/>
          </w:tcPr>
          <w:p w14:paraId="0C151154" w14:textId="77777777" w:rsidR="005344B1" w:rsidRDefault="005344B1" w:rsidP="00B54272">
            <w:pPr>
              <w:pStyle w:val="TAL"/>
            </w:pPr>
            <w:r>
              <w:t>25</w:t>
            </w:r>
          </w:p>
        </w:tc>
        <w:tc>
          <w:tcPr>
            <w:tcW w:w="2757" w:type="dxa"/>
            <w:gridSpan w:val="3"/>
          </w:tcPr>
          <w:p w14:paraId="1F468BC0" w14:textId="77777777" w:rsidR="005344B1" w:rsidRDefault="005344B1" w:rsidP="00B54272">
            <w:pPr>
              <w:pStyle w:val="TAL"/>
            </w:pPr>
            <w:r>
              <w:t>UserConsent</w:t>
            </w:r>
          </w:p>
        </w:tc>
        <w:tc>
          <w:tcPr>
            <w:tcW w:w="5301" w:type="dxa"/>
            <w:gridSpan w:val="3"/>
          </w:tcPr>
          <w:p w14:paraId="706BFC1F" w14:textId="77777777" w:rsidR="005344B1" w:rsidRDefault="005344B1" w:rsidP="00B54272">
            <w:pPr>
              <w:pStyle w:val="TAL"/>
            </w:pPr>
            <w:r>
              <w:t>Indicates the support of detailed handling of user consent, e.g. error responses related to the lack of user consent.</w:t>
            </w:r>
          </w:p>
        </w:tc>
      </w:tr>
      <w:tr w:rsidR="005344B1" w14:paraId="56ABFC21" w14:textId="77777777" w:rsidTr="00B54272">
        <w:trPr>
          <w:gridBefore w:val="1"/>
          <w:gridAfter w:val="1"/>
          <w:wBefore w:w="82" w:type="dxa"/>
          <w:wAfter w:w="31" w:type="dxa"/>
          <w:jc w:val="center"/>
        </w:trPr>
        <w:tc>
          <w:tcPr>
            <w:tcW w:w="1441" w:type="dxa"/>
            <w:gridSpan w:val="3"/>
          </w:tcPr>
          <w:p w14:paraId="0C70C6E1" w14:textId="77777777" w:rsidR="005344B1" w:rsidRDefault="005344B1" w:rsidP="00B54272">
            <w:pPr>
              <w:pStyle w:val="TAL"/>
            </w:pPr>
            <w:r>
              <w:rPr>
                <w:rFonts w:hint="eastAsia"/>
              </w:rPr>
              <w:t>2</w:t>
            </w:r>
            <w:r>
              <w:t>6</w:t>
            </w:r>
          </w:p>
        </w:tc>
        <w:tc>
          <w:tcPr>
            <w:tcW w:w="2757" w:type="dxa"/>
            <w:gridSpan w:val="3"/>
          </w:tcPr>
          <w:p w14:paraId="5D8A6F17" w14:textId="77777777" w:rsidR="005344B1" w:rsidRDefault="005344B1" w:rsidP="00B54272">
            <w:pPr>
              <w:pStyle w:val="TAL"/>
            </w:pPr>
            <w:r>
              <w:t>TermRequest</w:t>
            </w:r>
          </w:p>
        </w:tc>
        <w:tc>
          <w:tcPr>
            <w:tcW w:w="5301" w:type="dxa"/>
            <w:gridSpan w:val="3"/>
          </w:tcPr>
          <w:p w14:paraId="22D4BEE4" w14:textId="77777777" w:rsidR="005344B1" w:rsidRDefault="005344B1" w:rsidP="00B54272">
            <w:pPr>
              <w:pStyle w:val="TAL"/>
            </w:pPr>
            <w:r>
              <w:t>This feature indicates support for Analytics Subscription termination requests sent by the NWDAF to the NF service consumer.</w:t>
            </w:r>
          </w:p>
        </w:tc>
      </w:tr>
      <w:tr w:rsidR="005344B1" w14:paraId="48109BB8" w14:textId="77777777" w:rsidTr="00B54272">
        <w:trPr>
          <w:gridBefore w:val="1"/>
          <w:gridAfter w:val="1"/>
          <w:wBefore w:w="82" w:type="dxa"/>
          <w:wAfter w:w="31" w:type="dxa"/>
          <w:jc w:val="center"/>
        </w:trPr>
        <w:tc>
          <w:tcPr>
            <w:tcW w:w="1441" w:type="dxa"/>
            <w:gridSpan w:val="3"/>
          </w:tcPr>
          <w:p w14:paraId="1EF46CE2" w14:textId="77777777" w:rsidR="005344B1" w:rsidRDefault="005344B1" w:rsidP="00B54272">
            <w:pPr>
              <w:pStyle w:val="TAL"/>
              <w:rPr>
                <w:lang w:eastAsia="zh-CN"/>
              </w:rPr>
            </w:pPr>
            <w:r>
              <w:rPr>
                <w:lang w:eastAsia="zh-CN"/>
              </w:rPr>
              <w:t>27</w:t>
            </w:r>
          </w:p>
        </w:tc>
        <w:tc>
          <w:tcPr>
            <w:tcW w:w="2757" w:type="dxa"/>
            <w:gridSpan w:val="3"/>
          </w:tcPr>
          <w:p w14:paraId="2201ED59" w14:textId="77777777" w:rsidR="005344B1" w:rsidRDefault="005344B1" w:rsidP="00B54272">
            <w:pPr>
              <w:pStyle w:val="TAL"/>
              <w:rPr>
                <w:lang w:eastAsia="zh-CN"/>
              </w:rPr>
            </w:pPr>
            <w:r>
              <w:t>ENAExt</w:t>
            </w:r>
          </w:p>
        </w:tc>
        <w:tc>
          <w:tcPr>
            <w:tcW w:w="5301" w:type="dxa"/>
            <w:gridSpan w:val="3"/>
          </w:tcPr>
          <w:p w14:paraId="3EFB419B" w14:textId="77777777" w:rsidR="005344B1" w:rsidRDefault="005344B1" w:rsidP="00B54272">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344B1" w14:paraId="0282DDB0" w14:textId="77777777" w:rsidTr="00B54272">
        <w:trPr>
          <w:gridBefore w:val="1"/>
          <w:gridAfter w:val="1"/>
          <w:wBefore w:w="82" w:type="dxa"/>
          <w:wAfter w:w="31" w:type="dxa"/>
          <w:jc w:val="center"/>
        </w:trPr>
        <w:tc>
          <w:tcPr>
            <w:tcW w:w="1441" w:type="dxa"/>
            <w:gridSpan w:val="3"/>
          </w:tcPr>
          <w:p w14:paraId="4032B577" w14:textId="77777777" w:rsidR="005344B1" w:rsidRDefault="005344B1" w:rsidP="00B54272">
            <w:pPr>
              <w:pStyle w:val="TAL"/>
              <w:rPr>
                <w:lang w:eastAsia="zh-CN"/>
              </w:rPr>
            </w:pPr>
            <w:r>
              <w:rPr>
                <w:lang w:eastAsia="zh-CN"/>
              </w:rPr>
              <w:t>28</w:t>
            </w:r>
          </w:p>
        </w:tc>
        <w:tc>
          <w:tcPr>
            <w:tcW w:w="2757" w:type="dxa"/>
            <w:gridSpan w:val="3"/>
          </w:tcPr>
          <w:p w14:paraId="746864FA" w14:textId="77777777" w:rsidR="005344B1" w:rsidRDefault="005344B1" w:rsidP="00B54272">
            <w:pPr>
              <w:pStyle w:val="TAL"/>
            </w:pPr>
            <w:r>
              <w:rPr>
                <w:rFonts w:hint="eastAsia"/>
                <w:lang w:eastAsia="zh-CN"/>
              </w:rPr>
              <w:t>E</w:t>
            </w:r>
            <w:r>
              <w:rPr>
                <w:lang w:eastAsia="zh-CN"/>
              </w:rPr>
              <w:t>n</w:t>
            </w:r>
            <w:r>
              <w:t>AbnormalBehaviour</w:t>
            </w:r>
          </w:p>
        </w:tc>
        <w:tc>
          <w:tcPr>
            <w:tcW w:w="5301" w:type="dxa"/>
            <w:gridSpan w:val="3"/>
          </w:tcPr>
          <w:p w14:paraId="63F6C759" w14:textId="77777777" w:rsidR="005344B1" w:rsidRDefault="005344B1" w:rsidP="00B54272">
            <w:pPr>
              <w:pStyle w:val="TAL"/>
            </w:pPr>
            <w:r>
              <w:t>This feature indicates support for the enhancements of UE Abnormal Behaviour.</w:t>
            </w:r>
          </w:p>
          <w:p w14:paraId="0D4A9D57" w14:textId="77777777" w:rsidR="005344B1" w:rsidRDefault="005344B1" w:rsidP="00B54272">
            <w:pPr>
              <w:pStyle w:val="TAL"/>
            </w:pPr>
            <w:r>
              <w:rPr>
                <w:lang w:eastAsia="zh-CN"/>
              </w:rPr>
              <w:t xml:space="preserve">Supporting this feature also requires the support of </w:t>
            </w:r>
            <w:r>
              <w:t>AbnormalBehaviour</w:t>
            </w:r>
            <w:r>
              <w:rPr>
                <w:lang w:eastAsia="zh-CN"/>
              </w:rPr>
              <w:t xml:space="preserve"> feature.</w:t>
            </w:r>
          </w:p>
        </w:tc>
      </w:tr>
      <w:tr w:rsidR="005344B1" w14:paraId="73B67C4C" w14:textId="77777777" w:rsidTr="00B54272">
        <w:trPr>
          <w:gridBefore w:val="1"/>
          <w:gridAfter w:val="1"/>
          <w:wBefore w:w="82" w:type="dxa"/>
          <w:wAfter w:w="31" w:type="dxa"/>
          <w:jc w:val="center"/>
        </w:trPr>
        <w:tc>
          <w:tcPr>
            <w:tcW w:w="1441" w:type="dxa"/>
            <w:gridSpan w:val="3"/>
          </w:tcPr>
          <w:p w14:paraId="717F5C8F" w14:textId="77777777" w:rsidR="005344B1" w:rsidRDefault="005344B1" w:rsidP="00B54272">
            <w:pPr>
              <w:pStyle w:val="TAL"/>
              <w:rPr>
                <w:lang w:eastAsia="zh-CN"/>
              </w:rPr>
            </w:pPr>
            <w:r>
              <w:rPr>
                <w:lang w:eastAsia="zh-CN"/>
              </w:rPr>
              <w:t>29</w:t>
            </w:r>
          </w:p>
        </w:tc>
        <w:tc>
          <w:tcPr>
            <w:tcW w:w="2757" w:type="dxa"/>
            <w:gridSpan w:val="3"/>
          </w:tcPr>
          <w:p w14:paraId="3E0EDFEC" w14:textId="77777777" w:rsidR="005344B1" w:rsidRDefault="005344B1" w:rsidP="00B54272">
            <w:pPr>
              <w:pStyle w:val="TAL"/>
              <w:rPr>
                <w:lang w:eastAsia="zh-CN"/>
              </w:rPr>
            </w:pPr>
            <w:r>
              <w:rPr>
                <w:rFonts w:hint="eastAsia"/>
                <w:lang w:eastAsia="zh-CN"/>
              </w:rPr>
              <w:t>E</w:t>
            </w:r>
            <w:r>
              <w:rPr>
                <w:lang w:eastAsia="zh-CN"/>
              </w:rPr>
              <w:t>n</w:t>
            </w:r>
            <w:r>
              <w:rPr>
                <w:rFonts w:eastAsia="Batang"/>
              </w:rPr>
              <w:t>QoSSustainability</w:t>
            </w:r>
          </w:p>
        </w:tc>
        <w:tc>
          <w:tcPr>
            <w:tcW w:w="5301" w:type="dxa"/>
            <w:gridSpan w:val="3"/>
          </w:tcPr>
          <w:p w14:paraId="5BB148F5" w14:textId="77777777" w:rsidR="005344B1" w:rsidRDefault="005344B1" w:rsidP="00B54272">
            <w:pPr>
              <w:pStyle w:val="TAL"/>
            </w:pPr>
            <w:r>
              <w:t xml:space="preserve">This feature indicates support for the enhancements of </w:t>
            </w:r>
            <w:r>
              <w:rPr>
                <w:rFonts w:eastAsia="Batang"/>
              </w:rPr>
              <w:t>QoS Sustainability</w:t>
            </w:r>
            <w:r>
              <w:t>.</w:t>
            </w:r>
          </w:p>
          <w:p w14:paraId="3B48D23F" w14:textId="77777777" w:rsidR="005344B1" w:rsidRDefault="005344B1" w:rsidP="00B54272">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5344B1" w14:paraId="01A84E43" w14:textId="77777777" w:rsidTr="00B54272">
        <w:trPr>
          <w:gridBefore w:val="1"/>
          <w:gridAfter w:val="1"/>
          <w:wBefore w:w="82" w:type="dxa"/>
          <w:wAfter w:w="31" w:type="dxa"/>
          <w:jc w:val="center"/>
        </w:trPr>
        <w:tc>
          <w:tcPr>
            <w:tcW w:w="1441" w:type="dxa"/>
            <w:gridSpan w:val="3"/>
          </w:tcPr>
          <w:p w14:paraId="3ACB5F67" w14:textId="77777777" w:rsidR="005344B1" w:rsidRDefault="005344B1" w:rsidP="00B54272">
            <w:pPr>
              <w:pStyle w:val="TAL"/>
              <w:rPr>
                <w:lang w:eastAsia="zh-CN"/>
              </w:rPr>
            </w:pPr>
            <w:r>
              <w:rPr>
                <w:lang w:eastAsia="zh-CN"/>
              </w:rPr>
              <w:t>30</w:t>
            </w:r>
          </w:p>
        </w:tc>
        <w:tc>
          <w:tcPr>
            <w:tcW w:w="2757" w:type="dxa"/>
            <w:gridSpan w:val="3"/>
          </w:tcPr>
          <w:p w14:paraId="2717CC8F" w14:textId="77777777" w:rsidR="005344B1" w:rsidRDefault="005344B1" w:rsidP="00B54272">
            <w:pPr>
              <w:pStyle w:val="TAL"/>
              <w:rPr>
                <w:lang w:eastAsia="zh-CN"/>
              </w:rPr>
            </w:pPr>
            <w:r>
              <w:t>UserDataCongestionExt2_eNA</w:t>
            </w:r>
          </w:p>
        </w:tc>
        <w:tc>
          <w:tcPr>
            <w:tcW w:w="5301" w:type="dxa"/>
            <w:gridSpan w:val="3"/>
          </w:tcPr>
          <w:p w14:paraId="570F5121" w14:textId="77777777" w:rsidR="005344B1" w:rsidRDefault="005344B1" w:rsidP="00B54272">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5344B1" w14:paraId="7771D774" w14:textId="77777777" w:rsidTr="00B54272">
        <w:trPr>
          <w:gridBefore w:val="1"/>
          <w:gridAfter w:val="1"/>
          <w:wBefore w:w="82" w:type="dxa"/>
          <w:wAfter w:w="31" w:type="dxa"/>
          <w:jc w:val="center"/>
        </w:trPr>
        <w:tc>
          <w:tcPr>
            <w:tcW w:w="1441" w:type="dxa"/>
            <w:gridSpan w:val="3"/>
          </w:tcPr>
          <w:p w14:paraId="30CF09B4" w14:textId="77777777" w:rsidR="005344B1" w:rsidRDefault="005344B1" w:rsidP="00B54272">
            <w:pPr>
              <w:pStyle w:val="TAL"/>
              <w:rPr>
                <w:lang w:eastAsia="zh-CN"/>
              </w:rPr>
            </w:pPr>
            <w:r>
              <w:rPr>
                <w:lang w:eastAsia="zh-CN"/>
              </w:rPr>
              <w:t>31</w:t>
            </w:r>
          </w:p>
        </w:tc>
        <w:tc>
          <w:tcPr>
            <w:tcW w:w="2757" w:type="dxa"/>
            <w:gridSpan w:val="3"/>
          </w:tcPr>
          <w:p w14:paraId="11B3FC10" w14:textId="77777777" w:rsidR="005344B1" w:rsidRDefault="005344B1" w:rsidP="00B54272">
            <w:pPr>
              <w:pStyle w:val="TAL"/>
              <w:rPr>
                <w:lang w:eastAsia="zh-CN"/>
              </w:rPr>
            </w:pPr>
            <w:r>
              <w:t>UeMobility</w:t>
            </w:r>
            <w:r>
              <w:rPr>
                <w:lang w:eastAsia="zh-CN"/>
              </w:rPr>
              <w:t>Ext2_eNA</w:t>
            </w:r>
          </w:p>
        </w:tc>
        <w:tc>
          <w:tcPr>
            <w:tcW w:w="5301" w:type="dxa"/>
            <w:gridSpan w:val="3"/>
          </w:tcPr>
          <w:p w14:paraId="40D99D3C" w14:textId="77777777" w:rsidR="005344B1" w:rsidRDefault="005344B1" w:rsidP="00B54272">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5344B1" w14:paraId="15CA35F5" w14:textId="77777777" w:rsidTr="00B54272">
        <w:trPr>
          <w:gridBefore w:val="1"/>
          <w:gridAfter w:val="1"/>
          <w:wBefore w:w="82" w:type="dxa"/>
          <w:wAfter w:w="31" w:type="dxa"/>
          <w:jc w:val="center"/>
        </w:trPr>
        <w:tc>
          <w:tcPr>
            <w:tcW w:w="1441" w:type="dxa"/>
            <w:gridSpan w:val="3"/>
          </w:tcPr>
          <w:p w14:paraId="65637EC4" w14:textId="77777777" w:rsidR="005344B1" w:rsidRDefault="005344B1" w:rsidP="00B54272">
            <w:pPr>
              <w:pStyle w:val="TAL"/>
              <w:rPr>
                <w:lang w:eastAsia="zh-CN"/>
              </w:rPr>
            </w:pPr>
            <w:r>
              <w:rPr>
                <w:lang w:eastAsia="zh-CN"/>
              </w:rPr>
              <w:t>32</w:t>
            </w:r>
          </w:p>
        </w:tc>
        <w:tc>
          <w:tcPr>
            <w:tcW w:w="2757" w:type="dxa"/>
            <w:gridSpan w:val="3"/>
          </w:tcPr>
          <w:p w14:paraId="35030856" w14:textId="77777777" w:rsidR="005344B1" w:rsidRDefault="005344B1" w:rsidP="00B54272">
            <w:pPr>
              <w:pStyle w:val="TAL"/>
            </w:pPr>
            <w:r>
              <w:t>UeCommunication</w:t>
            </w:r>
            <w:r>
              <w:rPr>
                <w:lang w:eastAsia="zh-CN"/>
              </w:rPr>
              <w:t>Ext_eNA</w:t>
            </w:r>
          </w:p>
        </w:tc>
        <w:tc>
          <w:tcPr>
            <w:tcW w:w="5301" w:type="dxa"/>
            <w:gridSpan w:val="3"/>
          </w:tcPr>
          <w:p w14:paraId="50638AA1" w14:textId="77777777" w:rsidR="005344B1" w:rsidRDefault="005344B1" w:rsidP="00B54272">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5344B1" w14:paraId="2B1AF379" w14:textId="77777777" w:rsidTr="00B54272">
        <w:trPr>
          <w:gridBefore w:val="1"/>
          <w:gridAfter w:val="1"/>
          <w:wBefore w:w="82" w:type="dxa"/>
          <w:wAfter w:w="31" w:type="dxa"/>
          <w:jc w:val="center"/>
        </w:trPr>
        <w:tc>
          <w:tcPr>
            <w:tcW w:w="1441" w:type="dxa"/>
            <w:gridSpan w:val="3"/>
          </w:tcPr>
          <w:p w14:paraId="0984A7F6" w14:textId="77777777" w:rsidR="005344B1" w:rsidRDefault="005344B1" w:rsidP="00B54272">
            <w:pPr>
              <w:pStyle w:val="TAL"/>
              <w:rPr>
                <w:lang w:eastAsia="zh-CN"/>
              </w:rPr>
            </w:pPr>
            <w:r>
              <w:rPr>
                <w:lang w:eastAsia="zh-CN"/>
              </w:rPr>
              <w:t>33</w:t>
            </w:r>
          </w:p>
        </w:tc>
        <w:tc>
          <w:tcPr>
            <w:tcW w:w="2757" w:type="dxa"/>
            <w:gridSpan w:val="3"/>
          </w:tcPr>
          <w:p w14:paraId="412C456F" w14:textId="77777777" w:rsidR="005344B1" w:rsidRDefault="005344B1" w:rsidP="00B54272">
            <w:pPr>
              <w:pStyle w:val="TAL"/>
              <w:rPr>
                <w:lang w:eastAsia="zh-CN"/>
              </w:rPr>
            </w:pPr>
            <w:r>
              <w:t>NetworkPerformance</w:t>
            </w:r>
            <w:r>
              <w:rPr>
                <w:lang w:eastAsia="zh-CN"/>
              </w:rPr>
              <w:t>Ext_eNA</w:t>
            </w:r>
          </w:p>
        </w:tc>
        <w:tc>
          <w:tcPr>
            <w:tcW w:w="5301" w:type="dxa"/>
            <w:gridSpan w:val="3"/>
          </w:tcPr>
          <w:p w14:paraId="5A708E96" w14:textId="322F8921" w:rsidR="005344B1" w:rsidRDefault="005344B1" w:rsidP="00B65FD4">
            <w:pPr>
              <w:pStyle w:val="TAL"/>
            </w:pPr>
            <w:r>
              <w:t xml:space="preserve">This feature indicates support for the enhancements of Network Performance, including </w:t>
            </w:r>
            <w:ins w:id="61" w:author="ZTE" w:date="2023-08-14T16:12:00Z">
              <w:r w:rsidR="00E1294F">
                <w:rPr>
                  <w:lang w:eastAsia="zh-CN"/>
                </w:rPr>
                <w:t>support of</w:t>
              </w:r>
            </w:ins>
            <w:del w:id="62" w:author="ZTE" w:date="2023-08-14T16:12:00Z">
              <w:r w:rsidDel="00E1294F">
                <w:delText>to indicate the</w:delText>
              </w:r>
            </w:del>
            <w:r>
              <w:t xml:space="preserve"> </w:t>
            </w:r>
            <w:r>
              <w:rPr>
                <w:lang w:eastAsia="ko-KR"/>
              </w:rPr>
              <w:t>ordering criterion for the list of analytics</w:t>
            </w:r>
            <w:ins w:id="63" w:author="ZTE" w:date="2023-08-14T16:11:00Z">
              <w:r w:rsidR="00E1294F">
                <w:rPr>
                  <w:lang w:eastAsia="ko-KR"/>
                </w:rPr>
                <w:t xml:space="preserve"> and </w:t>
              </w:r>
              <w:r w:rsidR="00E1294F">
                <w:rPr>
                  <w:lang w:eastAsia="zh-CN"/>
                </w:rPr>
                <w:t>analytics target period subset</w:t>
              </w:r>
            </w:ins>
            <w:r>
              <w:t>.</w:t>
            </w:r>
            <w:r>
              <w:rPr>
                <w:lang w:eastAsia="zh-CN"/>
              </w:rPr>
              <w:t xml:space="preserve"> Supporting this feature also requires the support of </w:t>
            </w:r>
            <w:r>
              <w:t xml:space="preserve">NetworkPerformance </w:t>
            </w:r>
            <w:r>
              <w:rPr>
                <w:lang w:eastAsia="zh-CN"/>
              </w:rPr>
              <w:t>feature.</w:t>
            </w:r>
          </w:p>
        </w:tc>
      </w:tr>
      <w:tr w:rsidR="005344B1" w14:paraId="3B5C741C" w14:textId="77777777" w:rsidTr="00B54272">
        <w:trPr>
          <w:gridBefore w:val="1"/>
          <w:gridAfter w:val="1"/>
          <w:wBefore w:w="82" w:type="dxa"/>
          <w:wAfter w:w="31" w:type="dxa"/>
          <w:jc w:val="center"/>
        </w:trPr>
        <w:tc>
          <w:tcPr>
            <w:tcW w:w="1441" w:type="dxa"/>
            <w:gridSpan w:val="3"/>
          </w:tcPr>
          <w:p w14:paraId="43FB40C6" w14:textId="77777777" w:rsidR="005344B1" w:rsidRDefault="005344B1" w:rsidP="00B54272">
            <w:pPr>
              <w:pStyle w:val="TAL"/>
              <w:rPr>
                <w:lang w:eastAsia="zh-CN"/>
              </w:rPr>
            </w:pPr>
            <w:r>
              <w:rPr>
                <w:lang w:eastAsia="zh-CN"/>
              </w:rPr>
              <w:t>34</w:t>
            </w:r>
          </w:p>
        </w:tc>
        <w:tc>
          <w:tcPr>
            <w:tcW w:w="2757" w:type="dxa"/>
            <w:gridSpan w:val="3"/>
          </w:tcPr>
          <w:p w14:paraId="18F0C147" w14:textId="77777777" w:rsidR="005344B1" w:rsidRDefault="005344B1" w:rsidP="00B54272">
            <w:pPr>
              <w:pStyle w:val="TAL"/>
              <w:rPr>
                <w:lang w:eastAsia="zh-CN"/>
              </w:rPr>
            </w:pPr>
            <w:r>
              <w:rPr>
                <w:rFonts w:eastAsia="Batang"/>
              </w:rPr>
              <w:t>QoSSustainabilityExt_eNA</w:t>
            </w:r>
          </w:p>
        </w:tc>
        <w:tc>
          <w:tcPr>
            <w:tcW w:w="5301" w:type="dxa"/>
            <w:gridSpan w:val="3"/>
          </w:tcPr>
          <w:p w14:paraId="67336FFF" w14:textId="77777777" w:rsidR="005344B1" w:rsidRDefault="005344B1" w:rsidP="00B5427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5344B1" w14:paraId="1E825F38" w14:textId="77777777" w:rsidTr="00B54272">
        <w:trPr>
          <w:gridBefore w:val="1"/>
          <w:gridAfter w:val="1"/>
          <w:wBefore w:w="82" w:type="dxa"/>
          <w:wAfter w:w="31" w:type="dxa"/>
          <w:jc w:val="center"/>
        </w:trPr>
        <w:tc>
          <w:tcPr>
            <w:tcW w:w="1441" w:type="dxa"/>
            <w:gridSpan w:val="3"/>
          </w:tcPr>
          <w:p w14:paraId="64DF3448" w14:textId="77777777" w:rsidR="005344B1" w:rsidRDefault="005344B1" w:rsidP="00B54272">
            <w:pPr>
              <w:pStyle w:val="TAL"/>
              <w:rPr>
                <w:lang w:eastAsia="zh-CN"/>
              </w:rPr>
            </w:pPr>
            <w:r>
              <w:rPr>
                <w:lang w:eastAsia="zh-CN"/>
              </w:rPr>
              <w:t>35</w:t>
            </w:r>
          </w:p>
        </w:tc>
        <w:tc>
          <w:tcPr>
            <w:tcW w:w="2757" w:type="dxa"/>
            <w:gridSpan w:val="3"/>
          </w:tcPr>
          <w:p w14:paraId="61E58D63" w14:textId="77777777" w:rsidR="005344B1" w:rsidRDefault="005344B1" w:rsidP="00B54272">
            <w:pPr>
              <w:pStyle w:val="TAL"/>
              <w:rPr>
                <w:rFonts w:eastAsia="Batang"/>
              </w:rPr>
            </w:pPr>
            <w:r>
              <w:rPr>
                <w:lang w:eastAsia="zh-CN"/>
              </w:rPr>
              <w:t>PartialAnalyticsSubTransfer</w:t>
            </w:r>
          </w:p>
        </w:tc>
        <w:tc>
          <w:tcPr>
            <w:tcW w:w="5301" w:type="dxa"/>
            <w:gridSpan w:val="3"/>
          </w:tcPr>
          <w:p w14:paraId="3E6E09FF" w14:textId="77777777" w:rsidR="005344B1" w:rsidRDefault="005344B1" w:rsidP="00B54272">
            <w:pPr>
              <w:pStyle w:val="TAL"/>
            </w:pPr>
            <w:r>
              <w:rPr>
                <w:lang w:eastAsia="zh-CN"/>
              </w:rPr>
              <w:t>This feature indicates support for partial successful analytics subscription transfer.</w:t>
            </w:r>
          </w:p>
        </w:tc>
      </w:tr>
      <w:tr w:rsidR="005344B1" w14:paraId="330D8B45" w14:textId="77777777" w:rsidTr="00B54272">
        <w:trPr>
          <w:gridBefore w:val="1"/>
          <w:gridAfter w:val="1"/>
          <w:wBefore w:w="82" w:type="dxa"/>
          <w:wAfter w:w="31" w:type="dxa"/>
          <w:jc w:val="center"/>
        </w:trPr>
        <w:tc>
          <w:tcPr>
            <w:tcW w:w="1441" w:type="dxa"/>
            <w:gridSpan w:val="3"/>
          </w:tcPr>
          <w:p w14:paraId="0A8BAA2F" w14:textId="77777777" w:rsidR="005344B1" w:rsidRDefault="005344B1" w:rsidP="00B54272">
            <w:pPr>
              <w:pStyle w:val="TAL"/>
              <w:rPr>
                <w:lang w:eastAsia="zh-CN"/>
              </w:rPr>
            </w:pPr>
            <w:r>
              <w:rPr>
                <w:lang w:eastAsia="zh-CN"/>
              </w:rPr>
              <w:t>36</w:t>
            </w:r>
          </w:p>
        </w:tc>
        <w:tc>
          <w:tcPr>
            <w:tcW w:w="2757" w:type="dxa"/>
            <w:gridSpan w:val="3"/>
          </w:tcPr>
          <w:p w14:paraId="2B0C8173" w14:textId="6EA7F55A" w:rsidR="005344B1" w:rsidRDefault="005344B1" w:rsidP="00B54272">
            <w:pPr>
              <w:pStyle w:val="TAL"/>
              <w:rPr>
                <w:lang w:eastAsia="zh-CN"/>
              </w:rPr>
            </w:pPr>
            <w:del w:id="64" w:author="ZTE" w:date="2023-08-14T16:16:00Z">
              <w:r w:rsidDel="00B54272">
                <w:rPr>
                  <w:lang w:eastAsia="zh-CN"/>
                </w:rPr>
                <w:delText>NetworkPerformanceExt_eNA</w:delText>
              </w:r>
            </w:del>
            <w:ins w:id="65" w:author="ZTE" w:date="2023-08-14T16:16:00Z">
              <w:r w:rsidR="00B54272">
                <w:rPr>
                  <w:lang w:eastAsia="zh-CN"/>
                </w:rPr>
                <w:t>Void</w:t>
              </w:r>
            </w:ins>
          </w:p>
        </w:tc>
        <w:tc>
          <w:tcPr>
            <w:tcW w:w="5301" w:type="dxa"/>
            <w:gridSpan w:val="3"/>
          </w:tcPr>
          <w:p w14:paraId="19CEF158" w14:textId="46E5C3DA" w:rsidR="005344B1" w:rsidRDefault="005344B1" w:rsidP="00B54272">
            <w:pPr>
              <w:pStyle w:val="TAL"/>
              <w:rPr>
                <w:lang w:eastAsia="zh-CN"/>
              </w:rPr>
            </w:pPr>
            <w:del w:id="66" w:author="ZTE" w:date="2023-08-14T16:17:00Z">
              <w:r w:rsidDel="00B54272">
                <w:rPr>
                  <w:lang w:eastAsia="zh-CN"/>
                </w:rPr>
                <w:delText>This feature indicates the support for extensions to the analytics event related to network performance, including support of analytics target period subset.</w:delText>
              </w:r>
            </w:del>
            <w:ins w:id="67" w:author="ZTE" w:date="2023-08-14T16:17:00Z">
              <w:r w:rsidR="00B54272">
                <w:rPr>
                  <w:lang w:eastAsia="zh-CN"/>
                </w:rPr>
                <w:t>Void</w:t>
              </w:r>
            </w:ins>
          </w:p>
        </w:tc>
      </w:tr>
      <w:tr w:rsidR="005344B1" w14:paraId="72B827DE" w14:textId="77777777" w:rsidTr="00B54272">
        <w:trPr>
          <w:gridBefore w:val="1"/>
          <w:gridAfter w:val="1"/>
          <w:wBefore w:w="82" w:type="dxa"/>
          <w:wAfter w:w="31" w:type="dxa"/>
          <w:jc w:val="center"/>
        </w:trPr>
        <w:tc>
          <w:tcPr>
            <w:tcW w:w="1441" w:type="dxa"/>
            <w:gridSpan w:val="3"/>
          </w:tcPr>
          <w:p w14:paraId="29A4A8CA" w14:textId="77777777" w:rsidR="005344B1" w:rsidRDefault="005344B1" w:rsidP="00B54272">
            <w:pPr>
              <w:pStyle w:val="TAL"/>
              <w:rPr>
                <w:lang w:eastAsia="zh-CN"/>
              </w:rPr>
            </w:pPr>
            <w:r>
              <w:rPr>
                <w:lang w:eastAsia="zh-CN"/>
              </w:rPr>
              <w:t>37</w:t>
            </w:r>
          </w:p>
        </w:tc>
        <w:tc>
          <w:tcPr>
            <w:tcW w:w="2757" w:type="dxa"/>
            <w:gridSpan w:val="3"/>
          </w:tcPr>
          <w:p w14:paraId="2CEC153E" w14:textId="77777777" w:rsidR="005344B1" w:rsidRDefault="005344B1" w:rsidP="00B54272">
            <w:pPr>
              <w:pStyle w:val="TAL"/>
              <w:rPr>
                <w:lang w:eastAsia="zh-CN"/>
              </w:rPr>
            </w:pPr>
            <w:r>
              <w:rPr>
                <w:lang w:eastAsia="zh-CN"/>
              </w:rPr>
              <w:t>PfdDetermination</w:t>
            </w:r>
          </w:p>
        </w:tc>
        <w:tc>
          <w:tcPr>
            <w:tcW w:w="5301" w:type="dxa"/>
            <w:gridSpan w:val="3"/>
          </w:tcPr>
          <w:p w14:paraId="77F7A66A" w14:textId="77777777" w:rsidR="005344B1" w:rsidRDefault="005344B1" w:rsidP="00B54272">
            <w:pPr>
              <w:pStyle w:val="TAL"/>
              <w:rPr>
                <w:lang w:eastAsia="zh-CN"/>
              </w:rPr>
            </w:pPr>
            <w:r>
              <w:rPr>
                <w:lang w:eastAsia="zh-CN"/>
              </w:rPr>
              <w:t>This feature indicates support for functionality related to NWDAF assisted PFD Determination information for known application identifier(s).</w:t>
            </w:r>
          </w:p>
        </w:tc>
      </w:tr>
      <w:tr w:rsidR="005344B1" w14:paraId="497CC1D6" w14:textId="77777777" w:rsidTr="00B54272">
        <w:trPr>
          <w:gridBefore w:val="1"/>
          <w:gridAfter w:val="1"/>
          <w:wBefore w:w="82" w:type="dxa"/>
          <w:wAfter w:w="31" w:type="dxa"/>
          <w:jc w:val="center"/>
        </w:trPr>
        <w:tc>
          <w:tcPr>
            <w:tcW w:w="1441" w:type="dxa"/>
            <w:gridSpan w:val="3"/>
          </w:tcPr>
          <w:p w14:paraId="1DDE5720" w14:textId="77777777" w:rsidR="005344B1" w:rsidRDefault="005344B1" w:rsidP="00B54272">
            <w:pPr>
              <w:pStyle w:val="TAL"/>
              <w:rPr>
                <w:lang w:eastAsia="zh-CN"/>
              </w:rPr>
            </w:pPr>
            <w:r>
              <w:rPr>
                <w:lang w:eastAsia="zh-CN"/>
              </w:rPr>
              <w:t>38</w:t>
            </w:r>
          </w:p>
        </w:tc>
        <w:tc>
          <w:tcPr>
            <w:tcW w:w="2757" w:type="dxa"/>
            <w:gridSpan w:val="3"/>
          </w:tcPr>
          <w:p w14:paraId="75C13A9E" w14:textId="77777777" w:rsidR="005344B1" w:rsidRDefault="005344B1" w:rsidP="00B54272">
            <w:pPr>
              <w:pStyle w:val="TAL"/>
              <w:rPr>
                <w:lang w:eastAsia="zh-CN"/>
              </w:rPr>
            </w:pPr>
            <w:r>
              <w:rPr>
                <w:lang w:eastAsia="zh-CN"/>
              </w:rPr>
              <w:t>ServiceExperienceExt2_eNA</w:t>
            </w:r>
          </w:p>
        </w:tc>
        <w:tc>
          <w:tcPr>
            <w:tcW w:w="5301" w:type="dxa"/>
            <w:gridSpan w:val="3"/>
          </w:tcPr>
          <w:p w14:paraId="10F2B0FE" w14:textId="77777777" w:rsidR="005344B1" w:rsidRDefault="005344B1" w:rsidP="00B54272">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5344B1" w14:paraId="019377D3" w14:textId="77777777" w:rsidTr="00B54272">
        <w:trPr>
          <w:gridBefore w:val="1"/>
          <w:gridAfter w:val="1"/>
          <w:wBefore w:w="82" w:type="dxa"/>
          <w:wAfter w:w="31" w:type="dxa"/>
          <w:jc w:val="center"/>
        </w:trPr>
        <w:tc>
          <w:tcPr>
            <w:tcW w:w="1441" w:type="dxa"/>
            <w:gridSpan w:val="3"/>
            <w:tcBorders>
              <w:top w:val="single" w:sz="6" w:space="0" w:color="auto"/>
              <w:left w:val="single" w:sz="6" w:space="0" w:color="auto"/>
              <w:bottom w:val="single" w:sz="6" w:space="0" w:color="auto"/>
              <w:right w:val="single" w:sz="6" w:space="0" w:color="auto"/>
            </w:tcBorders>
          </w:tcPr>
          <w:p w14:paraId="5225061C" w14:textId="77777777" w:rsidR="005344B1" w:rsidRDefault="005344B1" w:rsidP="00B54272">
            <w:pPr>
              <w:pStyle w:val="TAL"/>
              <w:rPr>
                <w:lang w:eastAsia="zh-CN"/>
              </w:rPr>
            </w:pPr>
            <w:r>
              <w:rPr>
                <w:lang w:eastAsia="zh-CN"/>
              </w:rPr>
              <w:t>39</w:t>
            </w:r>
          </w:p>
        </w:tc>
        <w:tc>
          <w:tcPr>
            <w:tcW w:w="2757" w:type="dxa"/>
            <w:gridSpan w:val="3"/>
            <w:tcBorders>
              <w:top w:val="single" w:sz="6" w:space="0" w:color="auto"/>
              <w:left w:val="single" w:sz="6" w:space="0" w:color="auto"/>
              <w:bottom w:val="single" w:sz="6" w:space="0" w:color="auto"/>
              <w:right w:val="single" w:sz="6" w:space="0" w:color="auto"/>
            </w:tcBorders>
          </w:tcPr>
          <w:p w14:paraId="71683211" w14:textId="77777777" w:rsidR="005344B1" w:rsidRDefault="005344B1" w:rsidP="00B54272">
            <w:pPr>
              <w:pStyle w:val="TAL"/>
              <w:rPr>
                <w:lang w:eastAsia="zh-CN"/>
              </w:rPr>
            </w:pPr>
            <w:r>
              <w:rPr>
                <w:lang w:eastAsia="zh-CN"/>
              </w:rPr>
              <w:t>DnPerformanceExt_</w:t>
            </w:r>
            <w:r>
              <w:rPr>
                <w:rFonts w:hint="eastAsia"/>
                <w:lang w:eastAsia="zh-CN"/>
              </w:rPr>
              <w:t>AIML</w:t>
            </w:r>
          </w:p>
        </w:tc>
        <w:tc>
          <w:tcPr>
            <w:tcW w:w="5301" w:type="dxa"/>
            <w:gridSpan w:val="3"/>
            <w:tcBorders>
              <w:top w:val="single" w:sz="6" w:space="0" w:color="auto"/>
              <w:left w:val="single" w:sz="6" w:space="0" w:color="auto"/>
              <w:bottom w:val="single" w:sz="6" w:space="0" w:color="auto"/>
              <w:right w:val="single" w:sz="6" w:space="0" w:color="auto"/>
            </w:tcBorders>
          </w:tcPr>
          <w:p w14:paraId="4555A478" w14:textId="77777777" w:rsidR="005344B1" w:rsidRDefault="005344B1" w:rsidP="00B54272">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344B1" w14:paraId="00D3CE5B"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168802B" w14:textId="77777777" w:rsidR="005344B1" w:rsidRDefault="005344B1" w:rsidP="00B54272">
            <w:pPr>
              <w:pStyle w:val="TAL"/>
              <w:rPr>
                <w:lang w:eastAsia="zh-CN"/>
              </w:rPr>
            </w:pPr>
            <w:r>
              <w:rPr>
                <w:lang w:eastAsia="zh-CN"/>
              </w:rPr>
              <w:t>40</w:t>
            </w:r>
          </w:p>
        </w:tc>
        <w:tc>
          <w:tcPr>
            <w:tcW w:w="2751" w:type="dxa"/>
            <w:gridSpan w:val="3"/>
            <w:tcBorders>
              <w:top w:val="single" w:sz="6" w:space="0" w:color="auto"/>
              <w:left w:val="single" w:sz="6" w:space="0" w:color="auto"/>
              <w:bottom w:val="single" w:sz="6" w:space="0" w:color="auto"/>
              <w:right w:val="single" w:sz="6" w:space="0" w:color="auto"/>
            </w:tcBorders>
          </w:tcPr>
          <w:p w14:paraId="7109B308" w14:textId="77777777" w:rsidR="005344B1" w:rsidRDefault="005344B1" w:rsidP="00B54272">
            <w:pPr>
              <w:pStyle w:val="TAL"/>
              <w:rPr>
                <w:lang w:eastAsia="zh-CN"/>
              </w:rPr>
            </w:pPr>
            <w:r>
              <w:rPr>
                <w:lang w:eastAsia="zh-CN"/>
              </w:rPr>
              <w:t>UeMobilityExt_AIML</w:t>
            </w:r>
          </w:p>
        </w:tc>
        <w:tc>
          <w:tcPr>
            <w:tcW w:w="5308" w:type="dxa"/>
            <w:gridSpan w:val="3"/>
            <w:tcBorders>
              <w:top w:val="single" w:sz="6" w:space="0" w:color="auto"/>
              <w:left w:val="single" w:sz="6" w:space="0" w:color="auto"/>
              <w:bottom w:val="single" w:sz="6" w:space="0" w:color="auto"/>
              <w:right w:val="single" w:sz="6" w:space="0" w:color="auto"/>
            </w:tcBorders>
          </w:tcPr>
          <w:p w14:paraId="1C263534" w14:textId="77777777" w:rsidR="005344B1" w:rsidRDefault="005344B1" w:rsidP="00B54272">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5344B1" w14:paraId="19526A74"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58A030F4" w14:textId="77777777" w:rsidR="005344B1" w:rsidRDefault="005344B1" w:rsidP="00B54272">
            <w:pPr>
              <w:keepNext/>
              <w:keepLines/>
              <w:spacing w:after="0"/>
              <w:rPr>
                <w:lang w:eastAsia="zh-CN"/>
              </w:rPr>
            </w:pPr>
            <w:r>
              <w:rPr>
                <w:rFonts w:ascii="Arial" w:hAnsi="Arial"/>
                <w:sz w:val="18"/>
                <w:lang w:eastAsia="zh-CN"/>
              </w:rPr>
              <w:t>41</w:t>
            </w:r>
          </w:p>
        </w:tc>
        <w:tc>
          <w:tcPr>
            <w:tcW w:w="2751" w:type="dxa"/>
            <w:gridSpan w:val="3"/>
            <w:tcBorders>
              <w:top w:val="single" w:sz="6" w:space="0" w:color="auto"/>
              <w:left w:val="single" w:sz="6" w:space="0" w:color="auto"/>
              <w:bottom w:val="single" w:sz="6" w:space="0" w:color="auto"/>
              <w:right w:val="single" w:sz="6" w:space="0" w:color="auto"/>
            </w:tcBorders>
          </w:tcPr>
          <w:p w14:paraId="1482EDD1" w14:textId="77777777" w:rsidR="005344B1" w:rsidRDefault="005344B1" w:rsidP="00B54272">
            <w:pPr>
              <w:keepNext/>
              <w:keepLines/>
              <w:spacing w:after="0"/>
              <w:rPr>
                <w:lang w:eastAsia="zh-CN"/>
              </w:rPr>
            </w:pPr>
            <w:r>
              <w:rPr>
                <w:rFonts w:ascii="Arial" w:hAnsi="Arial"/>
                <w:sz w:val="18"/>
              </w:rPr>
              <w:t>EnhDataMgmt</w:t>
            </w:r>
          </w:p>
        </w:tc>
        <w:tc>
          <w:tcPr>
            <w:tcW w:w="5308" w:type="dxa"/>
            <w:gridSpan w:val="3"/>
            <w:tcBorders>
              <w:top w:val="single" w:sz="6" w:space="0" w:color="auto"/>
              <w:left w:val="single" w:sz="6" w:space="0" w:color="auto"/>
              <w:bottom w:val="single" w:sz="6" w:space="0" w:color="auto"/>
              <w:right w:val="single" w:sz="6" w:space="0" w:color="auto"/>
            </w:tcBorders>
          </w:tcPr>
          <w:p w14:paraId="7DEA1C73" w14:textId="77777777" w:rsidR="005344B1" w:rsidRDefault="005344B1" w:rsidP="00B54272">
            <w:pPr>
              <w:keepNext/>
              <w:keepLines/>
              <w:spacing w:after="0"/>
              <w:rPr>
                <w:lang w:eastAsia="zh-CN"/>
              </w:rPr>
            </w:pPr>
            <w:r>
              <w:rPr>
                <w:rFonts w:ascii="Arial" w:hAnsi="Arial"/>
                <w:sz w:val="18"/>
              </w:rPr>
              <w:t>Indicates the support of enhanced data management mechanisms. Supporting this feature also requires the support of feature EneNA.</w:t>
            </w:r>
          </w:p>
        </w:tc>
      </w:tr>
      <w:tr w:rsidR="005344B1" w14:paraId="540CF2CB"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09CAB597" w14:textId="77777777" w:rsidR="005344B1" w:rsidRDefault="005344B1" w:rsidP="00B54272">
            <w:pPr>
              <w:pStyle w:val="TAL"/>
              <w:rPr>
                <w:lang w:eastAsia="zh-CN"/>
              </w:rPr>
            </w:pPr>
            <w:r>
              <w:rPr>
                <w:lang w:eastAsia="zh-CN"/>
              </w:rPr>
              <w:lastRenderedPageBreak/>
              <w:t>42</w:t>
            </w:r>
          </w:p>
        </w:tc>
        <w:tc>
          <w:tcPr>
            <w:tcW w:w="2751" w:type="dxa"/>
            <w:gridSpan w:val="3"/>
            <w:tcBorders>
              <w:top w:val="single" w:sz="6" w:space="0" w:color="auto"/>
              <w:left w:val="single" w:sz="6" w:space="0" w:color="auto"/>
              <w:bottom w:val="single" w:sz="6" w:space="0" w:color="auto"/>
              <w:right w:val="single" w:sz="6" w:space="0" w:color="auto"/>
            </w:tcBorders>
          </w:tcPr>
          <w:p w14:paraId="40A52657" w14:textId="77777777" w:rsidR="005344B1" w:rsidRDefault="005344B1" w:rsidP="00B54272">
            <w:pPr>
              <w:pStyle w:val="TAL"/>
            </w:pPr>
            <w:r>
              <w:rPr>
                <w:lang w:eastAsia="zh-CN"/>
              </w:rPr>
              <w:t>PduSesTraffic</w:t>
            </w:r>
          </w:p>
        </w:tc>
        <w:tc>
          <w:tcPr>
            <w:tcW w:w="5308" w:type="dxa"/>
            <w:gridSpan w:val="3"/>
            <w:tcBorders>
              <w:top w:val="single" w:sz="6" w:space="0" w:color="auto"/>
              <w:left w:val="single" w:sz="6" w:space="0" w:color="auto"/>
              <w:bottom w:val="single" w:sz="6" w:space="0" w:color="auto"/>
              <w:right w:val="single" w:sz="6" w:space="0" w:color="auto"/>
            </w:tcBorders>
          </w:tcPr>
          <w:p w14:paraId="1ABCB232" w14:textId="77777777" w:rsidR="005344B1" w:rsidRDefault="005344B1" w:rsidP="00B54272">
            <w:pPr>
              <w:pStyle w:val="TAL"/>
            </w:pPr>
            <w:r>
              <w:rPr>
                <w:lang w:eastAsia="zh-CN"/>
              </w:rPr>
              <w:t xml:space="preserve">This feature indicates support </w:t>
            </w:r>
            <w:r>
              <w:t>of the analytics related to</w:t>
            </w:r>
            <w:r>
              <w:rPr>
                <w:lang w:eastAsia="zh-CN"/>
              </w:rPr>
              <w:t xml:space="preserve"> PDU Session traffic information.</w:t>
            </w:r>
          </w:p>
        </w:tc>
      </w:tr>
      <w:tr w:rsidR="005344B1" w14:paraId="6F768962"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0FCB2C4B" w14:textId="77777777" w:rsidR="005344B1" w:rsidRDefault="005344B1" w:rsidP="00B54272">
            <w:pPr>
              <w:pStyle w:val="TAL"/>
              <w:rPr>
                <w:lang w:eastAsia="zh-CN"/>
              </w:rPr>
            </w:pPr>
            <w:r>
              <w:rPr>
                <w:lang w:eastAsia="zh-CN"/>
              </w:rPr>
              <w:t>43</w:t>
            </w:r>
          </w:p>
        </w:tc>
        <w:tc>
          <w:tcPr>
            <w:tcW w:w="2751" w:type="dxa"/>
            <w:gridSpan w:val="3"/>
            <w:tcBorders>
              <w:top w:val="single" w:sz="6" w:space="0" w:color="auto"/>
              <w:left w:val="single" w:sz="6" w:space="0" w:color="auto"/>
              <w:bottom w:val="single" w:sz="6" w:space="0" w:color="auto"/>
              <w:right w:val="single" w:sz="6" w:space="0" w:color="auto"/>
            </w:tcBorders>
          </w:tcPr>
          <w:p w14:paraId="006EE4DC" w14:textId="77777777" w:rsidR="005344B1" w:rsidRDefault="005344B1" w:rsidP="00B54272">
            <w:pPr>
              <w:pStyle w:val="TAL"/>
              <w:rPr>
                <w:lang w:eastAsia="zh-CN"/>
              </w:rPr>
            </w:pPr>
            <w:r>
              <w:rPr>
                <w:lang w:eastAsia="zh-CN"/>
              </w:rPr>
              <w:t>E2eDataVolTransTi</w:t>
            </w:r>
          </w:p>
          <w:p w14:paraId="394E7475" w14:textId="77777777" w:rsidR="005344B1" w:rsidRDefault="005344B1" w:rsidP="00B54272">
            <w:pPr>
              <w:pStyle w:val="TAL"/>
              <w:rPr>
                <w:lang w:eastAsia="zh-CN"/>
              </w:rPr>
            </w:pPr>
            <w:r>
              <w:rPr>
                <w:lang w:eastAsia="zh-CN"/>
              </w:rPr>
              <w:t>me</w:t>
            </w:r>
          </w:p>
        </w:tc>
        <w:tc>
          <w:tcPr>
            <w:tcW w:w="5308" w:type="dxa"/>
            <w:gridSpan w:val="3"/>
            <w:tcBorders>
              <w:top w:val="single" w:sz="6" w:space="0" w:color="auto"/>
              <w:left w:val="single" w:sz="6" w:space="0" w:color="auto"/>
              <w:bottom w:val="single" w:sz="6" w:space="0" w:color="auto"/>
              <w:right w:val="single" w:sz="6" w:space="0" w:color="auto"/>
            </w:tcBorders>
          </w:tcPr>
          <w:p w14:paraId="11D6909D" w14:textId="77777777" w:rsidR="005344B1" w:rsidRDefault="005344B1" w:rsidP="00B54272">
            <w:pPr>
              <w:pStyle w:val="TAL"/>
              <w:rPr>
                <w:lang w:eastAsia="zh-CN"/>
              </w:rPr>
            </w:pPr>
            <w:r>
              <w:t xml:space="preserve">This feature indicates support for </w:t>
            </w:r>
            <w:r>
              <w:rPr>
                <w:lang w:eastAsia="ko-KR"/>
              </w:rPr>
              <w:t>E2E data volume transfer time analytics</w:t>
            </w:r>
          </w:p>
        </w:tc>
      </w:tr>
      <w:tr w:rsidR="005344B1" w14:paraId="368FE401"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1817734" w14:textId="77777777" w:rsidR="005344B1" w:rsidRDefault="005344B1" w:rsidP="00B54272">
            <w:pPr>
              <w:pStyle w:val="TAL"/>
              <w:rPr>
                <w:lang w:eastAsia="zh-CN"/>
              </w:rPr>
            </w:pPr>
            <w:r>
              <w:rPr>
                <w:lang w:eastAsia="zh-CN"/>
              </w:rPr>
              <w:t>44</w:t>
            </w:r>
          </w:p>
        </w:tc>
        <w:tc>
          <w:tcPr>
            <w:tcW w:w="2751" w:type="dxa"/>
            <w:gridSpan w:val="3"/>
            <w:tcBorders>
              <w:top w:val="single" w:sz="6" w:space="0" w:color="auto"/>
              <w:left w:val="single" w:sz="6" w:space="0" w:color="auto"/>
              <w:bottom w:val="single" w:sz="6" w:space="0" w:color="auto"/>
              <w:right w:val="single" w:sz="6" w:space="0" w:color="auto"/>
            </w:tcBorders>
          </w:tcPr>
          <w:p w14:paraId="4EC6D072" w14:textId="77777777" w:rsidR="005344B1" w:rsidRDefault="005344B1" w:rsidP="00B54272">
            <w:pPr>
              <w:pStyle w:val="TAL"/>
              <w:rPr>
                <w:lang w:eastAsia="zh-CN"/>
              </w:rPr>
            </w:pPr>
            <w:r>
              <w:t>DispersionExt</w:t>
            </w:r>
            <w:r>
              <w:rPr>
                <w:lang w:eastAsia="zh-CN"/>
              </w:rPr>
              <w:t>_eNA</w:t>
            </w:r>
          </w:p>
        </w:tc>
        <w:tc>
          <w:tcPr>
            <w:tcW w:w="5308" w:type="dxa"/>
            <w:gridSpan w:val="3"/>
            <w:tcBorders>
              <w:top w:val="single" w:sz="6" w:space="0" w:color="auto"/>
              <w:left w:val="single" w:sz="6" w:space="0" w:color="auto"/>
              <w:bottom w:val="single" w:sz="6" w:space="0" w:color="auto"/>
              <w:right w:val="single" w:sz="6" w:space="0" w:color="auto"/>
            </w:tcBorders>
          </w:tcPr>
          <w:p w14:paraId="3C3774FD" w14:textId="77777777" w:rsidR="005344B1" w:rsidRDefault="005344B1" w:rsidP="00B54272">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344B1" w14:paraId="1EA4B200"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492AC8E3" w14:textId="77777777" w:rsidR="005344B1" w:rsidRDefault="005344B1" w:rsidP="00B54272">
            <w:pPr>
              <w:pStyle w:val="TAL"/>
              <w:rPr>
                <w:lang w:eastAsia="zh-CN"/>
              </w:rPr>
            </w:pPr>
            <w:r>
              <w:rPr>
                <w:lang w:eastAsia="zh-CN"/>
              </w:rPr>
              <w:t>45</w:t>
            </w:r>
          </w:p>
        </w:tc>
        <w:tc>
          <w:tcPr>
            <w:tcW w:w="2751" w:type="dxa"/>
            <w:gridSpan w:val="3"/>
            <w:tcBorders>
              <w:top w:val="single" w:sz="6" w:space="0" w:color="auto"/>
              <w:left w:val="single" w:sz="6" w:space="0" w:color="auto"/>
              <w:bottom w:val="single" w:sz="6" w:space="0" w:color="auto"/>
              <w:right w:val="single" w:sz="6" w:space="0" w:color="auto"/>
            </w:tcBorders>
          </w:tcPr>
          <w:p w14:paraId="09699418" w14:textId="77777777" w:rsidR="005344B1" w:rsidRDefault="005344B1" w:rsidP="00B54272">
            <w:pPr>
              <w:pStyle w:val="TAL"/>
            </w:pPr>
            <w:r>
              <w:t>WlanPerformanceExt_AIML</w:t>
            </w:r>
          </w:p>
        </w:tc>
        <w:tc>
          <w:tcPr>
            <w:tcW w:w="5308" w:type="dxa"/>
            <w:gridSpan w:val="3"/>
            <w:tcBorders>
              <w:top w:val="single" w:sz="6" w:space="0" w:color="auto"/>
              <w:left w:val="single" w:sz="6" w:space="0" w:color="auto"/>
              <w:bottom w:val="single" w:sz="6" w:space="0" w:color="auto"/>
              <w:right w:val="single" w:sz="6" w:space="0" w:color="auto"/>
            </w:tcBorders>
          </w:tcPr>
          <w:p w14:paraId="32631837" w14:textId="77777777" w:rsidR="005344B1" w:rsidRDefault="005344B1" w:rsidP="00B54272">
            <w:pPr>
              <w:pStyle w:val="TAL"/>
            </w:pPr>
            <w:r>
              <w:t>This feature indicates support for the enhancements of WLAN performance supporting AIML, including support of analytics per UE granularity. Supporting this feature also requires the support of feature WlanPerformance.</w:t>
            </w:r>
          </w:p>
        </w:tc>
      </w:tr>
      <w:tr w:rsidR="005344B1" w14:paraId="1238303E"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F4D706F" w14:textId="77777777" w:rsidR="005344B1" w:rsidRDefault="005344B1" w:rsidP="00B54272">
            <w:pPr>
              <w:pStyle w:val="TAL"/>
              <w:rPr>
                <w:lang w:eastAsia="zh-CN"/>
              </w:rPr>
            </w:pPr>
            <w:r>
              <w:rPr>
                <w:lang w:eastAsia="zh-CN"/>
              </w:rPr>
              <w:t>46</w:t>
            </w:r>
          </w:p>
        </w:tc>
        <w:tc>
          <w:tcPr>
            <w:tcW w:w="2751" w:type="dxa"/>
            <w:gridSpan w:val="3"/>
            <w:tcBorders>
              <w:top w:val="single" w:sz="6" w:space="0" w:color="auto"/>
              <w:left w:val="single" w:sz="6" w:space="0" w:color="auto"/>
              <w:bottom w:val="single" w:sz="6" w:space="0" w:color="auto"/>
              <w:right w:val="single" w:sz="6" w:space="0" w:color="auto"/>
            </w:tcBorders>
          </w:tcPr>
          <w:p w14:paraId="48DF2246" w14:textId="77777777" w:rsidR="005344B1" w:rsidRDefault="005344B1" w:rsidP="00B54272">
            <w:pPr>
              <w:pStyle w:val="TAL"/>
            </w:pPr>
            <w:r>
              <w:t>NetworkPerformance</w:t>
            </w:r>
            <w:r>
              <w:rPr>
                <w:lang w:eastAsia="zh-CN"/>
              </w:rPr>
              <w:t>Ext_AIML</w:t>
            </w:r>
          </w:p>
        </w:tc>
        <w:tc>
          <w:tcPr>
            <w:tcW w:w="5308" w:type="dxa"/>
            <w:gridSpan w:val="3"/>
            <w:tcBorders>
              <w:top w:val="single" w:sz="6" w:space="0" w:color="auto"/>
              <w:left w:val="single" w:sz="6" w:space="0" w:color="auto"/>
              <w:bottom w:val="single" w:sz="6" w:space="0" w:color="auto"/>
              <w:right w:val="single" w:sz="6" w:space="0" w:color="auto"/>
            </w:tcBorders>
          </w:tcPr>
          <w:p w14:paraId="3332AA00" w14:textId="77777777" w:rsidR="005344B1" w:rsidRDefault="005344B1" w:rsidP="00B54272">
            <w:pPr>
              <w:pStyle w:val="TAL"/>
            </w:pPr>
            <w:r>
              <w:t xml:space="preserve">This feature indicates support of the network performance enhancements </w:t>
            </w:r>
            <w:r>
              <w:rPr>
                <w:lang w:eastAsia="zh-CN"/>
              </w:rPr>
              <w:t>for AI/ML-based Services</w:t>
            </w:r>
            <w:r>
              <w:t>. Within this feature the following enhacements are covered:</w:t>
            </w:r>
          </w:p>
          <w:p w14:paraId="39B0A249" w14:textId="77777777" w:rsidR="005344B1" w:rsidRDefault="005344B1" w:rsidP="00B54272">
            <w:pPr>
              <w:pStyle w:val="TAL"/>
            </w:pPr>
            <w:r>
              <w:t>-</w:t>
            </w:r>
            <w:r>
              <w:tab/>
              <w:t>support of providing gNB resource usage for GBR traffic and Delay-critical GBR traffic.</w:t>
            </w:r>
          </w:p>
          <w:p w14:paraId="484E8DA8" w14:textId="77777777" w:rsidR="005344B1" w:rsidRDefault="005344B1" w:rsidP="00B54272">
            <w:pPr>
              <w:pStyle w:val="TAL"/>
            </w:pPr>
          </w:p>
          <w:p w14:paraId="089D3648" w14:textId="77777777" w:rsidR="005344B1" w:rsidRDefault="005344B1" w:rsidP="00B54272">
            <w:pPr>
              <w:pStyle w:val="TAL"/>
            </w:pPr>
            <w:r>
              <w:rPr>
                <w:lang w:eastAsia="zh-CN"/>
              </w:rPr>
              <w:t xml:space="preserve">Supporting this feature also requires the support of </w:t>
            </w:r>
            <w:r>
              <w:t>NetworkPerformance</w:t>
            </w:r>
            <w:r>
              <w:rPr>
                <w:lang w:eastAsia="zh-CN"/>
              </w:rPr>
              <w:t xml:space="preserve"> feature.</w:t>
            </w:r>
          </w:p>
        </w:tc>
      </w:tr>
      <w:tr w:rsidR="005344B1" w14:paraId="2748666E"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09F63F6" w14:textId="77777777" w:rsidR="005344B1" w:rsidRDefault="005344B1" w:rsidP="00B54272">
            <w:pPr>
              <w:pStyle w:val="TAL"/>
              <w:rPr>
                <w:lang w:eastAsia="zh-CN"/>
              </w:rPr>
            </w:pPr>
            <w:r>
              <w:rPr>
                <w:rFonts w:hint="eastAsia"/>
                <w:lang w:eastAsia="zh-CN"/>
              </w:rPr>
              <w:t>4</w:t>
            </w:r>
            <w:r>
              <w:rPr>
                <w:lang w:eastAsia="zh-CN"/>
              </w:rPr>
              <w:t>7</w:t>
            </w:r>
          </w:p>
        </w:tc>
        <w:tc>
          <w:tcPr>
            <w:tcW w:w="2751" w:type="dxa"/>
            <w:gridSpan w:val="3"/>
            <w:tcBorders>
              <w:top w:val="single" w:sz="6" w:space="0" w:color="auto"/>
              <w:left w:val="single" w:sz="6" w:space="0" w:color="auto"/>
              <w:bottom w:val="single" w:sz="6" w:space="0" w:color="auto"/>
              <w:right w:val="single" w:sz="6" w:space="0" w:color="auto"/>
            </w:tcBorders>
          </w:tcPr>
          <w:p w14:paraId="4DCA9900" w14:textId="77777777" w:rsidR="005344B1" w:rsidRDefault="005344B1" w:rsidP="00B54272">
            <w:pPr>
              <w:pStyle w:val="TAL"/>
            </w:pPr>
            <w:r>
              <w:rPr>
                <w:lang w:eastAsia="zh-CN"/>
              </w:rPr>
              <w:t>DnPerformanceExt_eNA</w:t>
            </w:r>
          </w:p>
        </w:tc>
        <w:tc>
          <w:tcPr>
            <w:tcW w:w="5308" w:type="dxa"/>
            <w:gridSpan w:val="3"/>
            <w:tcBorders>
              <w:top w:val="single" w:sz="6" w:space="0" w:color="auto"/>
              <w:left w:val="single" w:sz="6" w:space="0" w:color="auto"/>
              <w:bottom w:val="single" w:sz="6" w:space="0" w:color="auto"/>
              <w:right w:val="single" w:sz="6" w:space="0" w:color="auto"/>
            </w:tcBorders>
          </w:tcPr>
          <w:p w14:paraId="705C7D86" w14:textId="77777777" w:rsidR="005344B1" w:rsidRDefault="005344B1" w:rsidP="00B54272">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5344B1" w14:paraId="265A501E" w14:textId="77777777" w:rsidTr="00B54272">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F8E6168" w14:textId="77777777" w:rsidR="005344B1" w:rsidRDefault="005344B1" w:rsidP="00B54272">
            <w:pPr>
              <w:pStyle w:val="TAL"/>
              <w:rPr>
                <w:lang w:eastAsia="zh-CN"/>
              </w:rPr>
            </w:pPr>
            <w:r>
              <w:rPr>
                <w:rFonts w:hint="eastAsia"/>
                <w:lang w:eastAsia="zh-CN"/>
              </w:rPr>
              <w:t>4</w:t>
            </w:r>
            <w:r>
              <w:rPr>
                <w:lang w:eastAsia="zh-CN"/>
              </w:rPr>
              <w:t>8</w:t>
            </w:r>
          </w:p>
        </w:tc>
        <w:tc>
          <w:tcPr>
            <w:tcW w:w="2751" w:type="dxa"/>
            <w:gridSpan w:val="3"/>
            <w:tcBorders>
              <w:top w:val="single" w:sz="6" w:space="0" w:color="auto"/>
              <w:left w:val="single" w:sz="6" w:space="0" w:color="auto"/>
              <w:bottom w:val="single" w:sz="6" w:space="0" w:color="auto"/>
              <w:right w:val="single" w:sz="6" w:space="0" w:color="auto"/>
            </w:tcBorders>
          </w:tcPr>
          <w:p w14:paraId="343B8549" w14:textId="77777777" w:rsidR="005344B1" w:rsidRDefault="005344B1" w:rsidP="00B54272">
            <w:pPr>
              <w:pStyle w:val="TAL"/>
              <w:rPr>
                <w:lang w:eastAsia="zh-CN"/>
              </w:rPr>
            </w:pPr>
            <w:r>
              <w:rPr>
                <w:lang w:eastAsia="zh-CN"/>
              </w:rPr>
              <w:t>Analytics</w:t>
            </w:r>
            <w:r>
              <w:rPr>
                <w:rFonts w:hint="eastAsia"/>
                <w:lang w:eastAsia="zh-CN"/>
              </w:rPr>
              <w:t>A</w:t>
            </w:r>
            <w:r>
              <w:rPr>
                <w:lang w:eastAsia="zh-CN"/>
              </w:rPr>
              <w:t>ccuracy</w:t>
            </w:r>
          </w:p>
        </w:tc>
        <w:tc>
          <w:tcPr>
            <w:tcW w:w="5308" w:type="dxa"/>
            <w:gridSpan w:val="3"/>
            <w:tcBorders>
              <w:top w:val="single" w:sz="6" w:space="0" w:color="auto"/>
              <w:left w:val="single" w:sz="6" w:space="0" w:color="auto"/>
              <w:bottom w:val="single" w:sz="6" w:space="0" w:color="auto"/>
              <w:right w:val="single" w:sz="6" w:space="0" w:color="auto"/>
            </w:tcBorders>
          </w:tcPr>
          <w:p w14:paraId="6A750554" w14:textId="77777777" w:rsidR="005344B1" w:rsidRDefault="005344B1" w:rsidP="00B54272">
            <w:pPr>
              <w:pStyle w:val="TAL"/>
              <w:rPr>
                <w:lang w:eastAsia="zh-CN"/>
              </w:rPr>
            </w:pPr>
            <w:r>
              <w:t>This feature indicates support for the Analytics Accuracy information.</w:t>
            </w:r>
          </w:p>
        </w:tc>
      </w:tr>
    </w:tbl>
    <w:p w14:paraId="71C05840" w14:textId="77777777" w:rsidR="005344B1" w:rsidRDefault="005344B1" w:rsidP="005344B1"/>
    <w:p w14:paraId="1C4FDCD3" w14:textId="4FD5C8FB" w:rsidR="005344B1" w:rsidRPr="008C6891" w:rsidRDefault="005344B1" w:rsidP="005344B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114E02F" w14:textId="77777777" w:rsidR="005344B1" w:rsidRDefault="005344B1" w:rsidP="005344B1">
      <w:pPr>
        <w:pStyle w:val="3"/>
        <w:rPr>
          <w:lang w:val="en-US"/>
        </w:rPr>
      </w:pPr>
      <w:bookmarkStart w:id="68" w:name="_Toc45134126"/>
      <w:bookmarkStart w:id="69" w:name="_Toc68169044"/>
      <w:bookmarkStart w:id="70" w:name="_Toc114133957"/>
      <w:bookmarkStart w:id="71" w:name="_Toc90655990"/>
      <w:bookmarkStart w:id="72" w:name="_Toc120702458"/>
      <w:bookmarkStart w:id="73" w:name="_Toc56641047"/>
      <w:bookmarkStart w:id="74" w:name="_Toc59018015"/>
      <w:bookmarkStart w:id="75" w:name="_Toc66231883"/>
      <w:bookmarkStart w:id="76" w:name="_Toc51762978"/>
      <w:bookmarkStart w:id="77" w:name="_Toc34266362"/>
      <w:bookmarkStart w:id="78" w:name="_Toc85557195"/>
      <w:bookmarkStart w:id="79" w:name="_Toc112951278"/>
      <w:bookmarkStart w:id="80" w:name="_Toc83233167"/>
      <w:bookmarkStart w:id="81" w:name="_Toc136562557"/>
      <w:bookmarkStart w:id="82" w:name="_Toc94064395"/>
      <w:bookmarkStart w:id="83" w:name="_Toc28012876"/>
      <w:bookmarkStart w:id="84" w:name="_Toc85553096"/>
      <w:bookmarkStart w:id="85" w:name="_Toc70550712"/>
      <w:bookmarkStart w:id="86" w:name="_Toc104539155"/>
      <w:bookmarkStart w:id="87" w:name="_Toc36102533"/>
      <w:bookmarkStart w:id="88" w:name="_Toc98233782"/>
      <w:bookmarkStart w:id="89" w:name="_Toc43563577"/>
      <w:bookmarkStart w:id="90" w:name="_Toc88667705"/>
      <w:bookmarkStart w:id="91" w:name="_Toc113031818"/>
      <w:bookmarkStart w:id="92" w:name="_Toc101244560"/>
      <w:bookmarkStart w:id="93" w:name="_Toc50032058"/>
      <w:bookmarkStart w:id="94" w:name="_Toc138754391"/>
      <w:r>
        <w:rPr>
          <w:lang w:val="en-US"/>
        </w:rPr>
        <w:t>5.</w:t>
      </w:r>
      <w:r>
        <w:rPr>
          <w:rFonts w:hint="eastAsia"/>
          <w:lang w:val="en-US"/>
        </w:rPr>
        <w:t>2.</w:t>
      </w:r>
      <w:r>
        <w:rPr>
          <w:lang w:val="en-US"/>
        </w:rPr>
        <w:t>8</w:t>
      </w:r>
      <w:r>
        <w:rPr>
          <w:rFonts w:hint="eastAsia"/>
          <w:lang w:val="en-US"/>
        </w:rPr>
        <w:tab/>
      </w:r>
      <w:r>
        <w:rPr>
          <w:lang w:val="en-US"/>
        </w:rPr>
        <w:t>Feature negotiation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8E9291D" w14:textId="77777777" w:rsidR="005344B1" w:rsidRDefault="005344B1" w:rsidP="005344B1">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53DB3229" w14:textId="77777777" w:rsidR="005344B1" w:rsidRDefault="005344B1" w:rsidP="005344B1">
      <w:pPr>
        <w:pStyle w:val="TH"/>
      </w:pPr>
      <w:r>
        <w:lastRenderedPageBreak/>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1431"/>
        <w:gridCol w:w="36"/>
        <w:gridCol w:w="2581"/>
        <w:gridCol w:w="32"/>
        <w:gridCol w:w="5384"/>
        <w:gridCol w:w="31"/>
      </w:tblGrid>
      <w:tr w:rsidR="005344B1" w14:paraId="5BDCEE97" w14:textId="77777777" w:rsidTr="00B54272">
        <w:trPr>
          <w:gridAfter w:val="1"/>
          <w:wAfter w:w="31" w:type="dxa"/>
          <w:jc w:val="center"/>
        </w:trPr>
        <w:tc>
          <w:tcPr>
            <w:tcW w:w="1463" w:type="dxa"/>
            <w:gridSpan w:val="2"/>
            <w:shd w:val="clear" w:color="auto" w:fill="C0C0C0"/>
          </w:tcPr>
          <w:p w14:paraId="1B20315A" w14:textId="77777777" w:rsidR="005344B1" w:rsidRDefault="005344B1" w:rsidP="00B54272">
            <w:pPr>
              <w:pStyle w:val="TAH"/>
            </w:pPr>
            <w:r>
              <w:lastRenderedPageBreak/>
              <w:t>Feature number</w:t>
            </w:r>
          </w:p>
        </w:tc>
        <w:tc>
          <w:tcPr>
            <w:tcW w:w="2617" w:type="dxa"/>
            <w:gridSpan w:val="2"/>
            <w:shd w:val="clear" w:color="auto" w:fill="C0C0C0"/>
          </w:tcPr>
          <w:p w14:paraId="3D121719" w14:textId="77777777" w:rsidR="005344B1" w:rsidRDefault="005344B1" w:rsidP="00B54272">
            <w:pPr>
              <w:pStyle w:val="TAH"/>
            </w:pPr>
            <w:r>
              <w:t>Feature Name</w:t>
            </w:r>
          </w:p>
        </w:tc>
        <w:tc>
          <w:tcPr>
            <w:tcW w:w="5416" w:type="dxa"/>
            <w:gridSpan w:val="2"/>
            <w:shd w:val="clear" w:color="auto" w:fill="C0C0C0"/>
          </w:tcPr>
          <w:p w14:paraId="7A0CE5E8" w14:textId="77777777" w:rsidR="005344B1" w:rsidRDefault="005344B1" w:rsidP="00B54272">
            <w:pPr>
              <w:pStyle w:val="TAH"/>
            </w:pPr>
            <w:r>
              <w:t>Description</w:t>
            </w:r>
          </w:p>
        </w:tc>
      </w:tr>
      <w:tr w:rsidR="005344B1" w14:paraId="357C8730" w14:textId="77777777" w:rsidTr="00B54272">
        <w:trPr>
          <w:gridAfter w:val="1"/>
          <w:wAfter w:w="31" w:type="dxa"/>
          <w:jc w:val="center"/>
        </w:trPr>
        <w:tc>
          <w:tcPr>
            <w:tcW w:w="1463" w:type="dxa"/>
            <w:gridSpan w:val="2"/>
          </w:tcPr>
          <w:p w14:paraId="45B9F3B1" w14:textId="77777777" w:rsidR="005344B1" w:rsidRDefault="005344B1" w:rsidP="00B54272">
            <w:pPr>
              <w:pStyle w:val="TAL"/>
            </w:pPr>
            <w:r>
              <w:t>1</w:t>
            </w:r>
          </w:p>
        </w:tc>
        <w:tc>
          <w:tcPr>
            <w:tcW w:w="2617" w:type="dxa"/>
            <w:gridSpan w:val="2"/>
          </w:tcPr>
          <w:p w14:paraId="09C6A92B" w14:textId="77777777" w:rsidR="005344B1" w:rsidRDefault="005344B1" w:rsidP="00B54272">
            <w:pPr>
              <w:pStyle w:val="TAL"/>
            </w:pPr>
            <w:r>
              <w:t>UeMobility</w:t>
            </w:r>
          </w:p>
        </w:tc>
        <w:tc>
          <w:tcPr>
            <w:tcW w:w="5416" w:type="dxa"/>
            <w:gridSpan w:val="2"/>
          </w:tcPr>
          <w:p w14:paraId="25547E43" w14:textId="77777777" w:rsidR="005344B1" w:rsidRDefault="005344B1" w:rsidP="00B54272">
            <w:pPr>
              <w:pStyle w:val="TAL"/>
            </w:pPr>
            <w:r>
              <w:t>This feature indicates the support of analytics based on UE mobility information.</w:t>
            </w:r>
          </w:p>
        </w:tc>
      </w:tr>
      <w:tr w:rsidR="005344B1" w14:paraId="08EADEEF" w14:textId="77777777" w:rsidTr="00B54272">
        <w:trPr>
          <w:gridAfter w:val="1"/>
          <w:wAfter w:w="31" w:type="dxa"/>
          <w:jc w:val="center"/>
        </w:trPr>
        <w:tc>
          <w:tcPr>
            <w:tcW w:w="1463" w:type="dxa"/>
            <w:gridSpan w:val="2"/>
          </w:tcPr>
          <w:p w14:paraId="055B14C8" w14:textId="77777777" w:rsidR="005344B1" w:rsidRDefault="005344B1" w:rsidP="00B54272">
            <w:pPr>
              <w:pStyle w:val="TAL"/>
            </w:pPr>
            <w:r>
              <w:t>2</w:t>
            </w:r>
          </w:p>
        </w:tc>
        <w:tc>
          <w:tcPr>
            <w:tcW w:w="2617" w:type="dxa"/>
            <w:gridSpan w:val="2"/>
          </w:tcPr>
          <w:p w14:paraId="1238F60E" w14:textId="77777777" w:rsidR="005344B1" w:rsidRDefault="005344B1" w:rsidP="00B54272">
            <w:pPr>
              <w:pStyle w:val="TAL"/>
            </w:pPr>
            <w:r>
              <w:t>UeCommunication</w:t>
            </w:r>
          </w:p>
        </w:tc>
        <w:tc>
          <w:tcPr>
            <w:tcW w:w="5416" w:type="dxa"/>
            <w:gridSpan w:val="2"/>
          </w:tcPr>
          <w:p w14:paraId="2E442FCF" w14:textId="77777777" w:rsidR="005344B1" w:rsidRDefault="005344B1" w:rsidP="00B54272">
            <w:pPr>
              <w:pStyle w:val="TAL"/>
            </w:pPr>
            <w:r>
              <w:t>This feature indicates the support of analytics based on UE communication information.</w:t>
            </w:r>
          </w:p>
        </w:tc>
      </w:tr>
      <w:tr w:rsidR="005344B1" w14:paraId="0B8F67C6" w14:textId="77777777" w:rsidTr="00B54272">
        <w:trPr>
          <w:gridAfter w:val="1"/>
          <w:wAfter w:w="31" w:type="dxa"/>
          <w:jc w:val="center"/>
        </w:trPr>
        <w:tc>
          <w:tcPr>
            <w:tcW w:w="1463" w:type="dxa"/>
            <w:gridSpan w:val="2"/>
          </w:tcPr>
          <w:p w14:paraId="35773C49" w14:textId="77777777" w:rsidR="005344B1" w:rsidRDefault="005344B1" w:rsidP="00B54272">
            <w:pPr>
              <w:pStyle w:val="TAL"/>
            </w:pPr>
            <w:r>
              <w:rPr>
                <w:rFonts w:hint="eastAsia"/>
              </w:rPr>
              <w:t>3</w:t>
            </w:r>
          </w:p>
        </w:tc>
        <w:tc>
          <w:tcPr>
            <w:tcW w:w="2617" w:type="dxa"/>
            <w:gridSpan w:val="2"/>
          </w:tcPr>
          <w:p w14:paraId="3A507E9B" w14:textId="77777777" w:rsidR="005344B1" w:rsidRDefault="005344B1" w:rsidP="00B54272">
            <w:pPr>
              <w:pStyle w:val="TAL"/>
            </w:pPr>
            <w:r>
              <w:t>NetworkPerformance</w:t>
            </w:r>
          </w:p>
        </w:tc>
        <w:tc>
          <w:tcPr>
            <w:tcW w:w="5416" w:type="dxa"/>
            <w:gridSpan w:val="2"/>
          </w:tcPr>
          <w:p w14:paraId="3D15E217" w14:textId="77777777" w:rsidR="005344B1" w:rsidRDefault="005344B1" w:rsidP="00B54272">
            <w:pPr>
              <w:pStyle w:val="TAL"/>
            </w:pPr>
            <w:r>
              <w:t>This feature indicates the support of analytics based on network performance.</w:t>
            </w:r>
          </w:p>
        </w:tc>
      </w:tr>
      <w:tr w:rsidR="005344B1" w14:paraId="5CF68644" w14:textId="77777777" w:rsidTr="00B54272">
        <w:trPr>
          <w:gridAfter w:val="1"/>
          <w:wAfter w:w="31" w:type="dxa"/>
          <w:jc w:val="center"/>
        </w:trPr>
        <w:tc>
          <w:tcPr>
            <w:tcW w:w="1463" w:type="dxa"/>
            <w:gridSpan w:val="2"/>
          </w:tcPr>
          <w:p w14:paraId="178CBB1F" w14:textId="77777777" w:rsidR="005344B1" w:rsidRDefault="005344B1" w:rsidP="00B54272">
            <w:pPr>
              <w:pStyle w:val="TAL"/>
            </w:pPr>
            <w:r>
              <w:rPr>
                <w:rFonts w:hint="eastAsia"/>
              </w:rPr>
              <w:t>4</w:t>
            </w:r>
          </w:p>
        </w:tc>
        <w:tc>
          <w:tcPr>
            <w:tcW w:w="2617" w:type="dxa"/>
            <w:gridSpan w:val="2"/>
          </w:tcPr>
          <w:p w14:paraId="0CF363D7" w14:textId="77777777" w:rsidR="005344B1" w:rsidRDefault="005344B1" w:rsidP="00B54272">
            <w:pPr>
              <w:pStyle w:val="TAL"/>
            </w:pPr>
            <w:r>
              <w:t>ServiceExperience</w:t>
            </w:r>
          </w:p>
        </w:tc>
        <w:tc>
          <w:tcPr>
            <w:tcW w:w="5416" w:type="dxa"/>
            <w:gridSpan w:val="2"/>
          </w:tcPr>
          <w:p w14:paraId="7049DED5" w14:textId="77777777" w:rsidR="005344B1" w:rsidRDefault="005344B1" w:rsidP="00B54272">
            <w:pPr>
              <w:pStyle w:val="TAL"/>
            </w:pPr>
            <w:r>
              <w:t>This feature indicates support for the event related to service experience.</w:t>
            </w:r>
          </w:p>
        </w:tc>
      </w:tr>
      <w:tr w:rsidR="005344B1" w14:paraId="467AD35E" w14:textId="77777777" w:rsidTr="00B54272">
        <w:trPr>
          <w:gridAfter w:val="1"/>
          <w:wAfter w:w="31" w:type="dxa"/>
          <w:jc w:val="center"/>
        </w:trPr>
        <w:tc>
          <w:tcPr>
            <w:tcW w:w="1463" w:type="dxa"/>
            <w:gridSpan w:val="2"/>
          </w:tcPr>
          <w:p w14:paraId="7889C653" w14:textId="77777777" w:rsidR="005344B1" w:rsidRDefault="005344B1" w:rsidP="00B54272">
            <w:pPr>
              <w:pStyle w:val="TAL"/>
            </w:pPr>
            <w:r>
              <w:t>5</w:t>
            </w:r>
          </w:p>
        </w:tc>
        <w:tc>
          <w:tcPr>
            <w:tcW w:w="2617" w:type="dxa"/>
            <w:gridSpan w:val="2"/>
          </w:tcPr>
          <w:p w14:paraId="588A665F" w14:textId="77777777" w:rsidR="005344B1" w:rsidRDefault="005344B1" w:rsidP="00B54272">
            <w:pPr>
              <w:pStyle w:val="TAL"/>
            </w:pPr>
            <w:r>
              <w:t>QoSSustainability</w:t>
            </w:r>
          </w:p>
        </w:tc>
        <w:tc>
          <w:tcPr>
            <w:tcW w:w="5416" w:type="dxa"/>
            <w:gridSpan w:val="2"/>
          </w:tcPr>
          <w:p w14:paraId="50862D0B" w14:textId="77777777" w:rsidR="005344B1" w:rsidRDefault="005344B1" w:rsidP="00B54272">
            <w:pPr>
              <w:pStyle w:val="TAL"/>
            </w:pPr>
            <w:r>
              <w:t>This feature indicates support for the event related to QoS sustainability.</w:t>
            </w:r>
          </w:p>
        </w:tc>
      </w:tr>
      <w:tr w:rsidR="005344B1" w14:paraId="49C00579" w14:textId="77777777" w:rsidTr="00B54272">
        <w:trPr>
          <w:gridAfter w:val="1"/>
          <w:wAfter w:w="31" w:type="dxa"/>
          <w:jc w:val="center"/>
        </w:trPr>
        <w:tc>
          <w:tcPr>
            <w:tcW w:w="1463" w:type="dxa"/>
            <w:gridSpan w:val="2"/>
          </w:tcPr>
          <w:p w14:paraId="710B84DA" w14:textId="77777777" w:rsidR="005344B1" w:rsidRDefault="005344B1" w:rsidP="00B54272">
            <w:pPr>
              <w:pStyle w:val="TAL"/>
            </w:pPr>
            <w:r>
              <w:rPr>
                <w:rFonts w:hint="eastAsia"/>
              </w:rPr>
              <w:t>6</w:t>
            </w:r>
          </w:p>
        </w:tc>
        <w:tc>
          <w:tcPr>
            <w:tcW w:w="2617" w:type="dxa"/>
            <w:gridSpan w:val="2"/>
          </w:tcPr>
          <w:p w14:paraId="61F498E1" w14:textId="77777777" w:rsidR="005344B1" w:rsidRDefault="005344B1" w:rsidP="00B54272">
            <w:pPr>
              <w:pStyle w:val="TAL"/>
            </w:pPr>
            <w:r>
              <w:t>AbnormalBehaviour</w:t>
            </w:r>
          </w:p>
        </w:tc>
        <w:tc>
          <w:tcPr>
            <w:tcW w:w="5416" w:type="dxa"/>
            <w:gridSpan w:val="2"/>
          </w:tcPr>
          <w:p w14:paraId="7F99C8F9" w14:textId="77777777" w:rsidR="005344B1" w:rsidRDefault="005344B1" w:rsidP="00B54272">
            <w:pPr>
              <w:pStyle w:val="TAL"/>
            </w:pPr>
            <w:r>
              <w:t>This feature indicates support for the event related to abnormal behaviour information.</w:t>
            </w:r>
          </w:p>
        </w:tc>
      </w:tr>
      <w:tr w:rsidR="005344B1" w14:paraId="48C2CC40" w14:textId="77777777" w:rsidTr="00B54272">
        <w:trPr>
          <w:gridAfter w:val="1"/>
          <w:wAfter w:w="31" w:type="dxa"/>
          <w:jc w:val="center"/>
        </w:trPr>
        <w:tc>
          <w:tcPr>
            <w:tcW w:w="1463" w:type="dxa"/>
            <w:gridSpan w:val="2"/>
          </w:tcPr>
          <w:p w14:paraId="669EC719" w14:textId="77777777" w:rsidR="005344B1" w:rsidRDefault="005344B1" w:rsidP="00B54272">
            <w:pPr>
              <w:pStyle w:val="TAL"/>
            </w:pPr>
            <w:r>
              <w:rPr>
                <w:rFonts w:hint="eastAsia"/>
              </w:rPr>
              <w:t>7</w:t>
            </w:r>
          </w:p>
        </w:tc>
        <w:tc>
          <w:tcPr>
            <w:tcW w:w="2617" w:type="dxa"/>
            <w:gridSpan w:val="2"/>
          </w:tcPr>
          <w:p w14:paraId="7449099B" w14:textId="77777777" w:rsidR="005344B1" w:rsidRDefault="005344B1" w:rsidP="00B54272">
            <w:pPr>
              <w:pStyle w:val="TAL"/>
            </w:pPr>
            <w:r>
              <w:t>UserDataCongestion</w:t>
            </w:r>
          </w:p>
        </w:tc>
        <w:tc>
          <w:tcPr>
            <w:tcW w:w="5416" w:type="dxa"/>
            <w:gridSpan w:val="2"/>
          </w:tcPr>
          <w:p w14:paraId="3102855B" w14:textId="77777777" w:rsidR="005344B1" w:rsidRDefault="005344B1" w:rsidP="00B54272">
            <w:pPr>
              <w:pStyle w:val="TAL"/>
            </w:pPr>
            <w:r>
              <w:t>This feature indicates the support of the analytics related on user data congestion.</w:t>
            </w:r>
          </w:p>
        </w:tc>
      </w:tr>
      <w:tr w:rsidR="005344B1" w14:paraId="16264F4D" w14:textId="77777777" w:rsidTr="00B54272">
        <w:trPr>
          <w:gridAfter w:val="1"/>
          <w:wAfter w:w="31" w:type="dxa"/>
          <w:jc w:val="center"/>
        </w:trPr>
        <w:tc>
          <w:tcPr>
            <w:tcW w:w="1463" w:type="dxa"/>
            <w:gridSpan w:val="2"/>
          </w:tcPr>
          <w:p w14:paraId="74228512" w14:textId="77777777" w:rsidR="005344B1" w:rsidRDefault="005344B1" w:rsidP="00B54272">
            <w:pPr>
              <w:pStyle w:val="TAL"/>
            </w:pPr>
            <w:r>
              <w:rPr>
                <w:rFonts w:hint="eastAsia"/>
              </w:rPr>
              <w:t>8</w:t>
            </w:r>
          </w:p>
        </w:tc>
        <w:tc>
          <w:tcPr>
            <w:tcW w:w="2617" w:type="dxa"/>
            <w:gridSpan w:val="2"/>
          </w:tcPr>
          <w:p w14:paraId="6B57EADD" w14:textId="77777777" w:rsidR="005344B1" w:rsidRDefault="005344B1" w:rsidP="00B54272">
            <w:pPr>
              <w:pStyle w:val="TAL"/>
            </w:pPr>
            <w:r>
              <w:t>NfLoad</w:t>
            </w:r>
          </w:p>
        </w:tc>
        <w:tc>
          <w:tcPr>
            <w:tcW w:w="5416" w:type="dxa"/>
            <w:gridSpan w:val="2"/>
          </w:tcPr>
          <w:p w14:paraId="26DA0CB5" w14:textId="77777777" w:rsidR="005344B1" w:rsidRDefault="005344B1" w:rsidP="00B54272">
            <w:pPr>
              <w:pStyle w:val="TAL"/>
            </w:pPr>
            <w:r>
              <w:t>This feature indicates the support of the analytics related to the load of NF instances.</w:t>
            </w:r>
          </w:p>
        </w:tc>
      </w:tr>
      <w:tr w:rsidR="005344B1" w14:paraId="3449ACCC" w14:textId="77777777" w:rsidTr="00B54272">
        <w:trPr>
          <w:gridAfter w:val="1"/>
          <w:wAfter w:w="31" w:type="dxa"/>
          <w:jc w:val="center"/>
        </w:trPr>
        <w:tc>
          <w:tcPr>
            <w:tcW w:w="1463" w:type="dxa"/>
            <w:gridSpan w:val="2"/>
          </w:tcPr>
          <w:p w14:paraId="56BD04C1" w14:textId="77777777" w:rsidR="005344B1" w:rsidRDefault="005344B1" w:rsidP="00B54272">
            <w:pPr>
              <w:pStyle w:val="TAL"/>
            </w:pPr>
            <w:r>
              <w:rPr>
                <w:rFonts w:hint="eastAsia"/>
              </w:rPr>
              <w:t>9</w:t>
            </w:r>
          </w:p>
        </w:tc>
        <w:tc>
          <w:tcPr>
            <w:tcW w:w="2617" w:type="dxa"/>
            <w:gridSpan w:val="2"/>
          </w:tcPr>
          <w:p w14:paraId="2C6C3A67" w14:textId="77777777" w:rsidR="005344B1" w:rsidRDefault="005344B1" w:rsidP="00B54272">
            <w:pPr>
              <w:pStyle w:val="TAL"/>
            </w:pPr>
            <w:r>
              <w:t>NsiLoad</w:t>
            </w:r>
          </w:p>
        </w:tc>
        <w:tc>
          <w:tcPr>
            <w:tcW w:w="5416" w:type="dxa"/>
            <w:gridSpan w:val="2"/>
          </w:tcPr>
          <w:p w14:paraId="4F095689" w14:textId="77777777" w:rsidR="005344B1" w:rsidRDefault="005344B1" w:rsidP="00B54272">
            <w:pPr>
              <w:pStyle w:val="TAL"/>
            </w:pPr>
            <w:r>
              <w:t>This feature indicates the support of the analytics related to the load level of Network Slice and the optionally associated Network Slice Instance.</w:t>
            </w:r>
          </w:p>
        </w:tc>
      </w:tr>
      <w:tr w:rsidR="005344B1" w14:paraId="5FBB7200" w14:textId="77777777" w:rsidTr="00B54272">
        <w:trPr>
          <w:gridAfter w:val="1"/>
          <w:wAfter w:w="31" w:type="dxa"/>
          <w:jc w:val="center"/>
        </w:trPr>
        <w:tc>
          <w:tcPr>
            <w:tcW w:w="1463" w:type="dxa"/>
            <w:gridSpan w:val="2"/>
          </w:tcPr>
          <w:p w14:paraId="0976DE96" w14:textId="77777777" w:rsidR="005344B1" w:rsidRDefault="005344B1" w:rsidP="00B54272">
            <w:pPr>
              <w:pStyle w:val="TAL"/>
            </w:pPr>
            <w:r>
              <w:t>10</w:t>
            </w:r>
          </w:p>
        </w:tc>
        <w:tc>
          <w:tcPr>
            <w:tcW w:w="2617" w:type="dxa"/>
            <w:gridSpan w:val="2"/>
          </w:tcPr>
          <w:p w14:paraId="3045D71E" w14:textId="77777777" w:rsidR="005344B1" w:rsidRDefault="005344B1" w:rsidP="00B54272">
            <w:pPr>
              <w:pStyle w:val="TAL"/>
            </w:pPr>
            <w:r>
              <w:t>EneNA</w:t>
            </w:r>
          </w:p>
        </w:tc>
        <w:tc>
          <w:tcPr>
            <w:tcW w:w="5416" w:type="dxa"/>
            <w:gridSpan w:val="2"/>
          </w:tcPr>
          <w:p w14:paraId="025A5D57" w14:textId="77777777" w:rsidR="005344B1" w:rsidRDefault="005344B1" w:rsidP="00B54272">
            <w:pPr>
              <w:pStyle w:val="TAL"/>
            </w:pPr>
            <w:r>
              <w:t>This feature indicates support for the enhancements of network data analytics requirements.</w:t>
            </w:r>
          </w:p>
        </w:tc>
      </w:tr>
      <w:tr w:rsidR="005344B1" w14:paraId="4E8EBE76" w14:textId="77777777" w:rsidTr="00B54272">
        <w:trPr>
          <w:gridBefore w:val="1"/>
          <w:wBefore w:w="32" w:type="dxa"/>
          <w:jc w:val="center"/>
        </w:trPr>
        <w:tc>
          <w:tcPr>
            <w:tcW w:w="1467" w:type="dxa"/>
            <w:gridSpan w:val="2"/>
          </w:tcPr>
          <w:p w14:paraId="351147F7" w14:textId="77777777" w:rsidR="005344B1" w:rsidRDefault="005344B1" w:rsidP="00B54272">
            <w:pPr>
              <w:pStyle w:val="TAL"/>
            </w:pPr>
            <w:r>
              <w:rPr>
                <w:rFonts w:hint="eastAsia"/>
              </w:rPr>
              <w:t>1</w:t>
            </w:r>
            <w:r>
              <w:t>1</w:t>
            </w:r>
          </w:p>
        </w:tc>
        <w:tc>
          <w:tcPr>
            <w:tcW w:w="2613" w:type="dxa"/>
            <w:gridSpan w:val="2"/>
          </w:tcPr>
          <w:p w14:paraId="730290AA" w14:textId="77777777" w:rsidR="005344B1" w:rsidRDefault="005344B1" w:rsidP="00B54272">
            <w:pPr>
              <w:pStyle w:val="TAL"/>
            </w:pPr>
            <w:r>
              <w:t>UserDataCongestionExt</w:t>
            </w:r>
          </w:p>
        </w:tc>
        <w:tc>
          <w:tcPr>
            <w:tcW w:w="5415" w:type="dxa"/>
            <w:gridSpan w:val="2"/>
          </w:tcPr>
          <w:p w14:paraId="4474C3F7" w14:textId="77777777" w:rsidR="005344B1" w:rsidRDefault="005344B1" w:rsidP="00B54272">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5344B1" w14:paraId="23AB849A" w14:textId="77777777" w:rsidTr="00B54272">
        <w:trPr>
          <w:gridAfter w:val="1"/>
          <w:wAfter w:w="31" w:type="dxa"/>
          <w:jc w:val="center"/>
        </w:trPr>
        <w:tc>
          <w:tcPr>
            <w:tcW w:w="1463" w:type="dxa"/>
            <w:gridSpan w:val="2"/>
          </w:tcPr>
          <w:p w14:paraId="552D85A4" w14:textId="77777777" w:rsidR="005344B1" w:rsidRDefault="005344B1" w:rsidP="00B54272">
            <w:pPr>
              <w:pStyle w:val="TAL"/>
            </w:pPr>
            <w:r>
              <w:t>12</w:t>
            </w:r>
          </w:p>
        </w:tc>
        <w:tc>
          <w:tcPr>
            <w:tcW w:w="2617" w:type="dxa"/>
            <w:gridSpan w:val="2"/>
          </w:tcPr>
          <w:p w14:paraId="4E6CB713" w14:textId="77777777" w:rsidR="005344B1" w:rsidRDefault="005344B1" w:rsidP="00B54272">
            <w:pPr>
              <w:pStyle w:val="TAL"/>
            </w:pPr>
            <w:r>
              <w:t>Aggregation</w:t>
            </w:r>
          </w:p>
        </w:tc>
        <w:tc>
          <w:tcPr>
            <w:tcW w:w="5416" w:type="dxa"/>
            <w:gridSpan w:val="2"/>
          </w:tcPr>
          <w:p w14:paraId="3BB82D38" w14:textId="77777777" w:rsidR="005344B1" w:rsidRDefault="005344B1" w:rsidP="00B54272">
            <w:pPr>
              <w:pStyle w:val="TAL"/>
            </w:pPr>
            <w:r>
              <w:t xml:space="preserve">This feature indicates support for analytics aggregation. </w:t>
            </w:r>
          </w:p>
        </w:tc>
      </w:tr>
      <w:tr w:rsidR="005344B1" w14:paraId="42CE018F" w14:textId="77777777" w:rsidTr="00B54272">
        <w:trPr>
          <w:gridAfter w:val="1"/>
          <w:wAfter w:w="31" w:type="dxa"/>
          <w:jc w:val="center"/>
        </w:trPr>
        <w:tc>
          <w:tcPr>
            <w:tcW w:w="1463" w:type="dxa"/>
            <w:gridSpan w:val="2"/>
          </w:tcPr>
          <w:p w14:paraId="060AD7D3" w14:textId="77777777" w:rsidR="005344B1" w:rsidRDefault="005344B1" w:rsidP="00B54272">
            <w:pPr>
              <w:pStyle w:val="TAL"/>
            </w:pPr>
            <w:r>
              <w:t>13</w:t>
            </w:r>
          </w:p>
        </w:tc>
        <w:tc>
          <w:tcPr>
            <w:tcW w:w="2617" w:type="dxa"/>
            <w:gridSpan w:val="2"/>
          </w:tcPr>
          <w:p w14:paraId="69065EE4" w14:textId="77777777" w:rsidR="005344B1" w:rsidRDefault="005344B1" w:rsidP="00B54272">
            <w:pPr>
              <w:pStyle w:val="TAL"/>
            </w:pPr>
            <w:r>
              <w:t>NsiLoadExt</w:t>
            </w:r>
          </w:p>
        </w:tc>
        <w:tc>
          <w:tcPr>
            <w:tcW w:w="5416" w:type="dxa"/>
            <w:gridSpan w:val="2"/>
          </w:tcPr>
          <w:p w14:paraId="3473353C" w14:textId="77777777" w:rsidR="005344B1" w:rsidRDefault="005344B1" w:rsidP="00B54272">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344B1" w14:paraId="4ADFC2FE" w14:textId="77777777" w:rsidTr="00B54272">
        <w:trPr>
          <w:gridAfter w:val="1"/>
          <w:wAfter w:w="31" w:type="dxa"/>
          <w:jc w:val="center"/>
        </w:trPr>
        <w:tc>
          <w:tcPr>
            <w:tcW w:w="1463" w:type="dxa"/>
            <w:gridSpan w:val="2"/>
          </w:tcPr>
          <w:p w14:paraId="741E9EB7" w14:textId="77777777" w:rsidR="005344B1" w:rsidRDefault="005344B1" w:rsidP="00B54272">
            <w:pPr>
              <w:pStyle w:val="TAL"/>
              <w:rPr>
                <w:lang w:eastAsia="zh-CN"/>
              </w:rPr>
            </w:pPr>
            <w:r>
              <w:rPr>
                <w:lang w:eastAsia="zh-CN"/>
              </w:rPr>
              <w:t>14</w:t>
            </w:r>
          </w:p>
        </w:tc>
        <w:tc>
          <w:tcPr>
            <w:tcW w:w="2617" w:type="dxa"/>
            <w:gridSpan w:val="2"/>
          </w:tcPr>
          <w:p w14:paraId="55BBD587" w14:textId="77777777" w:rsidR="005344B1" w:rsidRDefault="005344B1" w:rsidP="00B54272">
            <w:pPr>
              <w:pStyle w:val="TAL"/>
              <w:rPr>
                <w:lang w:eastAsia="zh-CN"/>
              </w:rPr>
            </w:pPr>
            <w:r>
              <w:rPr>
                <w:rFonts w:hint="eastAsia"/>
                <w:lang w:eastAsia="zh-CN"/>
              </w:rPr>
              <w:t>S</w:t>
            </w:r>
            <w:r>
              <w:rPr>
                <w:lang w:eastAsia="zh-CN"/>
              </w:rPr>
              <w:t>erviceExperienceExt</w:t>
            </w:r>
          </w:p>
        </w:tc>
        <w:tc>
          <w:tcPr>
            <w:tcW w:w="5416" w:type="dxa"/>
            <w:gridSpan w:val="2"/>
          </w:tcPr>
          <w:p w14:paraId="21FB9069" w14:textId="77777777" w:rsidR="005344B1" w:rsidRDefault="005344B1" w:rsidP="00B54272">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5344B1" w14:paraId="1CBE941D" w14:textId="77777777" w:rsidTr="00B54272">
        <w:trPr>
          <w:gridAfter w:val="1"/>
          <w:wAfter w:w="31" w:type="dxa"/>
          <w:jc w:val="center"/>
        </w:trPr>
        <w:tc>
          <w:tcPr>
            <w:tcW w:w="1463" w:type="dxa"/>
            <w:gridSpan w:val="2"/>
          </w:tcPr>
          <w:p w14:paraId="0548629E" w14:textId="77777777" w:rsidR="005344B1" w:rsidRDefault="005344B1" w:rsidP="00B54272">
            <w:pPr>
              <w:pStyle w:val="TAL"/>
              <w:rPr>
                <w:lang w:eastAsia="zh-CN"/>
              </w:rPr>
            </w:pPr>
            <w:r>
              <w:rPr>
                <w:rFonts w:hint="eastAsia"/>
                <w:lang w:eastAsia="zh-CN"/>
              </w:rPr>
              <w:t>1</w:t>
            </w:r>
            <w:r>
              <w:rPr>
                <w:lang w:eastAsia="zh-CN"/>
              </w:rPr>
              <w:t>5</w:t>
            </w:r>
          </w:p>
        </w:tc>
        <w:tc>
          <w:tcPr>
            <w:tcW w:w="2617" w:type="dxa"/>
            <w:gridSpan w:val="2"/>
          </w:tcPr>
          <w:p w14:paraId="44FC00CB" w14:textId="77777777" w:rsidR="005344B1" w:rsidRDefault="005344B1" w:rsidP="00B54272">
            <w:pPr>
              <w:pStyle w:val="TAL"/>
              <w:rPr>
                <w:lang w:eastAsia="zh-CN"/>
              </w:rPr>
            </w:pPr>
            <w:r>
              <w:rPr>
                <w:rFonts w:hint="eastAsia"/>
                <w:lang w:eastAsia="zh-CN"/>
              </w:rPr>
              <w:t>S</w:t>
            </w:r>
            <w:r>
              <w:rPr>
                <w:lang w:eastAsia="zh-CN"/>
              </w:rPr>
              <w:t>MCCE</w:t>
            </w:r>
          </w:p>
        </w:tc>
        <w:tc>
          <w:tcPr>
            <w:tcW w:w="5416" w:type="dxa"/>
            <w:gridSpan w:val="2"/>
          </w:tcPr>
          <w:p w14:paraId="12B74AD5" w14:textId="77777777" w:rsidR="005344B1" w:rsidRDefault="005344B1" w:rsidP="00B54272">
            <w:pPr>
              <w:pStyle w:val="TAL"/>
              <w:rPr>
                <w:lang w:eastAsia="zh-CN"/>
              </w:rPr>
            </w:pPr>
            <w:r>
              <w:t>This feature indicates support for the event related to SM congestion control experience.</w:t>
            </w:r>
          </w:p>
        </w:tc>
      </w:tr>
      <w:tr w:rsidR="005344B1" w14:paraId="760BD452" w14:textId="77777777" w:rsidTr="00B54272">
        <w:trPr>
          <w:gridAfter w:val="1"/>
          <w:wAfter w:w="31" w:type="dxa"/>
          <w:jc w:val="center"/>
        </w:trPr>
        <w:tc>
          <w:tcPr>
            <w:tcW w:w="1463" w:type="dxa"/>
            <w:gridSpan w:val="2"/>
          </w:tcPr>
          <w:p w14:paraId="5644E1FE" w14:textId="77777777" w:rsidR="005344B1" w:rsidRDefault="005344B1" w:rsidP="00B54272">
            <w:pPr>
              <w:pStyle w:val="TAL"/>
              <w:rPr>
                <w:lang w:eastAsia="zh-CN"/>
              </w:rPr>
            </w:pPr>
            <w:r>
              <w:rPr>
                <w:lang w:eastAsia="zh-CN"/>
              </w:rPr>
              <w:t>16</w:t>
            </w:r>
          </w:p>
        </w:tc>
        <w:tc>
          <w:tcPr>
            <w:tcW w:w="2617" w:type="dxa"/>
            <w:gridSpan w:val="2"/>
          </w:tcPr>
          <w:p w14:paraId="2B9EB5BA" w14:textId="77777777" w:rsidR="005344B1" w:rsidRDefault="005344B1" w:rsidP="00B54272">
            <w:pPr>
              <w:pStyle w:val="TAL"/>
              <w:rPr>
                <w:lang w:eastAsia="zh-CN"/>
              </w:rPr>
            </w:pPr>
            <w:r>
              <w:rPr>
                <w:lang w:eastAsia="zh-CN"/>
              </w:rPr>
              <w:t>NfLoadExt</w:t>
            </w:r>
          </w:p>
        </w:tc>
        <w:tc>
          <w:tcPr>
            <w:tcW w:w="5416" w:type="dxa"/>
            <w:gridSpan w:val="2"/>
          </w:tcPr>
          <w:p w14:paraId="02AE5BFE" w14:textId="77777777" w:rsidR="005344B1" w:rsidRDefault="005344B1" w:rsidP="00B54272">
            <w:pPr>
              <w:pStyle w:val="TAL"/>
            </w:pPr>
            <w:r>
              <w:t>This feature indicates support for the extensions to the event related to the load of NF instances, including NF load over area of interest. Supporting this feature also required the support of feature NfLoad.</w:t>
            </w:r>
          </w:p>
        </w:tc>
      </w:tr>
      <w:tr w:rsidR="005344B1" w14:paraId="436944A1" w14:textId="77777777" w:rsidTr="00B54272">
        <w:trPr>
          <w:gridAfter w:val="1"/>
          <w:wAfter w:w="31" w:type="dxa"/>
          <w:jc w:val="center"/>
        </w:trPr>
        <w:tc>
          <w:tcPr>
            <w:tcW w:w="1463" w:type="dxa"/>
            <w:gridSpan w:val="2"/>
          </w:tcPr>
          <w:p w14:paraId="3EDD3EB5" w14:textId="77777777" w:rsidR="005344B1" w:rsidRDefault="005344B1" w:rsidP="00B54272">
            <w:pPr>
              <w:pStyle w:val="TAL"/>
              <w:rPr>
                <w:lang w:eastAsia="zh-CN"/>
              </w:rPr>
            </w:pPr>
            <w:r>
              <w:rPr>
                <w:rFonts w:hint="eastAsia"/>
                <w:lang w:eastAsia="zh-CN"/>
              </w:rPr>
              <w:t>1</w:t>
            </w:r>
            <w:r>
              <w:rPr>
                <w:lang w:eastAsia="zh-CN"/>
              </w:rPr>
              <w:t>7</w:t>
            </w:r>
          </w:p>
        </w:tc>
        <w:tc>
          <w:tcPr>
            <w:tcW w:w="2617" w:type="dxa"/>
            <w:gridSpan w:val="2"/>
          </w:tcPr>
          <w:p w14:paraId="48BB8C55" w14:textId="77777777" w:rsidR="005344B1" w:rsidRDefault="005344B1" w:rsidP="00B54272">
            <w:pPr>
              <w:pStyle w:val="TAL"/>
              <w:rPr>
                <w:lang w:eastAsia="zh-CN"/>
              </w:rPr>
            </w:pPr>
            <w:r>
              <w:rPr>
                <w:lang w:eastAsia="zh-CN"/>
              </w:rPr>
              <w:t>Dispersion</w:t>
            </w:r>
          </w:p>
        </w:tc>
        <w:tc>
          <w:tcPr>
            <w:tcW w:w="5416" w:type="dxa"/>
            <w:gridSpan w:val="2"/>
          </w:tcPr>
          <w:p w14:paraId="5E0365E7" w14:textId="77777777" w:rsidR="005344B1" w:rsidRDefault="005344B1" w:rsidP="00B54272">
            <w:pPr>
              <w:pStyle w:val="TAL"/>
            </w:pPr>
            <w:r>
              <w:t>This feature indicates support for the event related to dispersion analytics information.</w:t>
            </w:r>
          </w:p>
        </w:tc>
      </w:tr>
      <w:tr w:rsidR="005344B1" w14:paraId="438D9859" w14:textId="77777777" w:rsidTr="00B54272">
        <w:trPr>
          <w:gridAfter w:val="1"/>
          <w:wAfter w:w="31" w:type="dxa"/>
          <w:jc w:val="center"/>
        </w:trPr>
        <w:tc>
          <w:tcPr>
            <w:tcW w:w="1463" w:type="dxa"/>
            <w:gridSpan w:val="2"/>
          </w:tcPr>
          <w:p w14:paraId="387ABC0A" w14:textId="77777777" w:rsidR="005344B1" w:rsidRDefault="005344B1" w:rsidP="00B54272">
            <w:pPr>
              <w:pStyle w:val="TAL"/>
              <w:rPr>
                <w:lang w:eastAsia="zh-CN"/>
              </w:rPr>
            </w:pPr>
            <w:r>
              <w:rPr>
                <w:rFonts w:hint="eastAsia"/>
                <w:lang w:eastAsia="zh-CN"/>
              </w:rPr>
              <w:t>1</w:t>
            </w:r>
            <w:r>
              <w:rPr>
                <w:lang w:eastAsia="zh-CN"/>
              </w:rPr>
              <w:t>8</w:t>
            </w:r>
          </w:p>
        </w:tc>
        <w:tc>
          <w:tcPr>
            <w:tcW w:w="2617" w:type="dxa"/>
            <w:gridSpan w:val="2"/>
          </w:tcPr>
          <w:p w14:paraId="578CA685" w14:textId="77777777" w:rsidR="005344B1" w:rsidRDefault="005344B1" w:rsidP="00B54272">
            <w:pPr>
              <w:pStyle w:val="TAL"/>
              <w:rPr>
                <w:lang w:eastAsia="zh-CN"/>
              </w:rPr>
            </w:pPr>
            <w:r>
              <w:rPr>
                <w:lang w:eastAsia="zh-CN"/>
              </w:rPr>
              <w:t>RedundantTransmissionExp</w:t>
            </w:r>
          </w:p>
        </w:tc>
        <w:tc>
          <w:tcPr>
            <w:tcW w:w="5416" w:type="dxa"/>
            <w:gridSpan w:val="2"/>
          </w:tcPr>
          <w:p w14:paraId="49DD22D1" w14:textId="77777777" w:rsidR="005344B1" w:rsidRDefault="005344B1" w:rsidP="00B54272">
            <w:pPr>
              <w:pStyle w:val="TAL"/>
            </w:pPr>
            <w:r>
              <w:t>This feature indicates support for the event related to redundant transmission experience analytics information.</w:t>
            </w:r>
          </w:p>
        </w:tc>
      </w:tr>
      <w:tr w:rsidR="005344B1" w14:paraId="1E01033A" w14:textId="77777777" w:rsidTr="00B54272">
        <w:trPr>
          <w:gridAfter w:val="1"/>
          <w:wAfter w:w="31" w:type="dxa"/>
          <w:jc w:val="center"/>
        </w:trPr>
        <w:tc>
          <w:tcPr>
            <w:tcW w:w="1463" w:type="dxa"/>
            <w:gridSpan w:val="2"/>
          </w:tcPr>
          <w:p w14:paraId="2A1A61CE" w14:textId="77777777" w:rsidR="005344B1" w:rsidRDefault="005344B1" w:rsidP="00B54272">
            <w:pPr>
              <w:pStyle w:val="TAL"/>
              <w:rPr>
                <w:lang w:eastAsia="zh-CN"/>
              </w:rPr>
            </w:pPr>
            <w:r>
              <w:rPr>
                <w:rFonts w:hint="eastAsia"/>
                <w:lang w:eastAsia="zh-CN"/>
              </w:rPr>
              <w:t>1</w:t>
            </w:r>
            <w:r>
              <w:rPr>
                <w:lang w:eastAsia="zh-CN"/>
              </w:rPr>
              <w:t>9</w:t>
            </w:r>
          </w:p>
        </w:tc>
        <w:tc>
          <w:tcPr>
            <w:tcW w:w="2617" w:type="dxa"/>
            <w:gridSpan w:val="2"/>
          </w:tcPr>
          <w:p w14:paraId="5126DCA6" w14:textId="77777777" w:rsidR="005344B1" w:rsidRDefault="005344B1" w:rsidP="00B54272">
            <w:pPr>
              <w:pStyle w:val="TAL"/>
              <w:rPr>
                <w:lang w:eastAsia="zh-CN"/>
              </w:rPr>
            </w:pPr>
            <w:r>
              <w:rPr>
                <w:lang w:eastAsia="zh-CN"/>
              </w:rPr>
              <w:t>WlanPerformance</w:t>
            </w:r>
          </w:p>
        </w:tc>
        <w:tc>
          <w:tcPr>
            <w:tcW w:w="5416" w:type="dxa"/>
            <w:gridSpan w:val="2"/>
          </w:tcPr>
          <w:p w14:paraId="5AEBAAB7" w14:textId="77777777" w:rsidR="005344B1" w:rsidRDefault="005344B1" w:rsidP="00B54272">
            <w:pPr>
              <w:pStyle w:val="TAL"/>
            </w:pPr>
            <w:r>
              <w:t>This feature indicates support of the event related to WLAN performance analytics information.</w:t>
            </w:r>
          </w:p>
        </w:tc>
      </w:tr>
      <w:tr w:rsidR="005344B1" w14:paraId="2A0BE28E" w14:textId="77777777" w:rsidTr="00B54272">
        <w:trPr>
          <w:gridAfter w:val="1"/>
          <w:wAfter w:w="31" w:type="dxa"/>
          <w:jc w:val="center"/>
        </w:trPr>
        <w:tc>
          <w:tcPr>
            <w:tcW w:w="1463" w:type="dxa"/>
            <w:gridSpan w:val="2"/>
          </w:tcPr>
          <w:p w14:paraId="27E58C42" w14:textId="77777777" w:rsidR="005344B1" w:rsidRDefault="005344B1" w:rsidP="00B54272">
            <w:pPr>
              <w:pStyle w:val="TAL"/>
              <w:rPr>
                <w:lang w:eastAsia="zh-CN"/>
              </w:rPr>
            </w:pPr>
            <w:r>
              <w:rPr>
                <w:lang w:eastAsia="zh-CN"/>
              </w:rPr>
              <w:t>20</w:t>
            </w:r>
          </w:p>
        </w:tc>
        <w:tc>
          <w:tcPr>
            <w:tcW w:w="2617" w:type="dxa"/>
            <w:gridSpan w:val="2"/>
          </w:tcPr>
          <w:p w14:paraId="2C427EB1" w14:textId="77777777" w:rsidR="005344B1" w:rsidRDefault="005344B1" w:rsidP="00B54272">
            <w:pPr>
              <w:pStyle w:val="TAL"/>
              <w:rPr>
                <w:lang w:eastAsia="zh-CN"/>
              </w:rPr>
            </w:pPr>
            <w:r>
              <w:rPr>
                <w:lang w:eastAsia="zh-CN"/>
              </w:rPr>
              <w:t>UeMobilityExt</w:t>
            </w:r>
          </w:p>
        </w:tc>
        <w:tc>
          <w:tcPr>
            <w:tcW w:w="5416" w:type="dxa"/>
            <w:gridSpan w:val="2"/>
          </w:tcPr>
          <w:p w14:paraId="0E03276B" w14:textId="77777777" w:rsidR="005344B1" w:rsidRDefault="005344B1" w:rsidP="00B54272">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344B1" w14:paraId="058B25BF" w14:textId="77777777" w:rsidTr="00B54272">
        <w:trPr>
          <w:gridAfter w:val="1"/>
          <w:wAfter w:w="31" w:type="dxa"/>
          <w:jc w:val="center"/>
        </w:trPr>
        <w:tc>
          <w:tcPr>
            <w:tcW w:w="1463" w:type="dxa"/>
            <w:gridSpan w:val="2"/>
          </w:tcPr>
          <w:p w14:paraId="24FF1B48" w14:textId="77777777" w:rsidR="005344B1" w:rsidRDefault="005344B1" w:rsidP="00B54272">
            <w:pPr>
              <w:pStyle w:val="TAL"/>
              <w:rPr>
                <w:lang w:eastAsia="zh-CN"/>
              </w:rPr>
            </w:pPr>
            <w:r>
              <w:rPr>
                <w:lang w:eastAsia="ja-JP"/>
              </w:rPr>
              <w:t>21</w:t>
            </w:r>
          </w:p>
        </w:tc>
        <w:tc>
          <w:tcPr>
            <w:tcW w:w="2617" w:type="dxa"/>
            <w:gridSpan w:val="2"/>
          </w:tcPr>
          <w:p w14:paraId="69C66DC0" w14:textId="77777777" w:rsidR="005344B1" w:rsidRDefault="005344B1" w:rsidP="00B54272">
            <w:pPr>
              <w:pStyle w:val="TAL"/>
              <w:rPr>
                <w:lang w:eastAsia="zh-CN"/>
              </w:rPr>
            </w:pPr>
            <w:r>
              <w:rPr>
                <w:rFonts w:hint="eastAsia"/>
                <w:lang w:eastAsia="zh-CN"/>
              </w:rPr>
              <w:t>Dn</w:t>
            </w:r>
            <w:r>
              <w:rPr>
                <w:lang w:eastAsia="zh-CN"/>
              </w:rPr>
              <w:t>Performance</w:t>
            </w:r>
          </w:p>
        </w:tc>
        <w:tc>
          <w:tcPr>
            <w:tcW w:w="5416" w:type="dxa"/>
            <w:gridSpan w:val="2"/>
          </w:tcPr>
          <w:p w14:paraId="7C6D3B5C" w14:textId="77777777" w:rsidR="005344B1" w:rsidRDefault="005344B1" w:rsidP="00B54272">
            <w:pPr>
              <w:pStyle w:val="TAL"/>
              <w:rPr>
                <w:lang w:eastAsia="zh-CN"/>
              </w:rPr>
            </w:pPr>
            <w:r>
              <w:t>This feature indicates the support of the analytics related to DN performance.</w:t>
            </w:r>
          </w:p>
        </w:tc>
      </w:tr>
      <w:tr w:rsidR="005344B1" w14:paraId="0BBE388B" w14:textId="77777777" w:rsidTr="00B54272">
        <w:trPr>
          <w:gridAfter w:val="1"/>
          <w:wAfter w:w="31" w:type="dxa"/>
          <w:jc w:val="center"/>
        </w:trPr>
        <w:tc>
          <w:tcPr>
            <w:tcW w:w="1463" w:type="dxa"/>
            <w:gridSpan w:val="2"/>
          </w:tcPr>
          <w:p w14:paraId="4633C476" w14:textId="77777777" w:rsidR="005344B1" w:rsidRDefault="005344B1" w:rsidP="00B54272">
            <w:pPr>
              <w:pStyle w:val="TAL"/>
              <w:rPr>
                <w:lang w:eastAsia="ja-JP"/>
              </w:rPr>
            </w:pPr>
            <w:r>
              <w:rPr>
                <w:lang w:eastAsia="ja-JP"/>
              </w:rPr>
              <w:t>22</w:t>
            </w:r>
          </w:p>
        </w:tc>
        <w:tc>
          <w:tcPr>
            <w:tcW w:w="2617" w:type="dxa"/>
            <w:gridSpan w:val="2"/>
          </w:tcPr>
          <w:p w14:paraId="4B04C5EC" w14:textId="77777777" w:rsidR="005344B1" w:rsidRDefault="005344B1" w:rsidP="00B54272">
            <w:pPr>
              <w:pStyle w:val="TAL"/>
              <w:rPr>
                <w:lang w:eastAsia="zh-CN"/>
              </w:rPr>
            </w:pPr>
            <w:r>
              <w:rPr>
                <w:lang w:eastAsia="zh-CN"/>
              </w:rPr>
              <w:t>AnaCtxTransfer</w:t>
            </w:r>
          </w:p>
        </w:tc>
        <w:tc>
          <w:tcPr>
            <w:tcW w:w="5416" w:type="dxa"/>
            <w:gridSpan w:val="2"/>
          </w:tcPr>
          <w:p w14:paraId="1129CD86" w14:textId="77777777" w:rsidR="005344B1" w:rsidRDefault="005344B1" w:rsidP="00B54272">
            <w:pPr>
              <w:pStyle w:val="TAL"/>
            </w:pPr>
            <w:r>
              <w:t>This feature indicates the support of analytics context transfer.</w:t>
            </w:r>
          </w:p>
        </w:tc>
      </w:tr>
      <w:tr w:rsidR="005344B1" w14:paraId="419DD8EB" w14:textId="77777777" w:rsidTr="00B54272">
        <w:trPr>
          <w:gridAfter w:val="1"/>
          <w:wAfter w:w="31" w:type="dxa"/>
          <w:jc w:val="center"/>
        </w:trPr>
        <w:tc>
          <w:tcPr>
            <w:tcW w:w="1463" w:type="dxa"/>
            <w:gridSpan w:val="2"/>
          </w:tcPr>
          <w:p w14:paraId="1B8BDC14" w14:textId="77777777" w:rsidR="005344B1" w:rsidRDefault="005344B1" w:rsidP="00B54272">
            <w:pPr>
              <w:pStyle w:val="TAL"/>
              <w:rPr>
                <w:lang w:eastAsia="ja-JP"/>
              </w:rPr>
            </w:pPr>
            <w:r>
              <w:rPr>
                <w:lang w:eastAsia="ja-JP"/>
              </w:rPr>
              <w:t>23</w:t>
            </w:r>
          </w:p>
        </w:tc>
        <w:tc>
          <w:tcPr>
            <w:tcW w:w="2617" w:type="dxa"/>
            <w:gridSpan w:val="2"/>
          </w:tcPr>
          <w:p w14:paraId="5F86ABDA" w14:textId="77777777" w:rsidR="005344B1" w:rsidRDefault="005344B1" w:rsidP="00B54272">
            <w:pPr>
              <w:pStyle w:val="TAL"/>
              <w:rPr>
                <w:lang w:eastAsia="zh-CN"/>
              </w:rPr>
            </w:pPr>
            <w:r>
              <w:rPr>
                <w:lang w:eastAsia="zh-CN"/>
              </w:rPr>
              <w:t>UserConsent</w:t>
            </w:r>
          </w:p>
        </w:tc>
        <w:tc>
          <w:tcPr>
            <w:tcW w:w="5416" w:type="dxa"/>
            <w:gridSpan w:val="2"/>
          </w:tcPr>
          <w:p w14:paraId="4C7BBA10" w14:textId="77777777" w:rsidR="005344B1" w:rsidRDefault="005344B1" w:rsidP="00B54272">
            <w:pPr>
              <w:pStyle w:val="TAL"/>
            </w:pPr>
            <w:r>
              <w:rPr>
                <w:rFonts w:cs="Arial"/>
                <w:szCs w:val="18"/>
              </w:rPr>
              <w:t>Indicates the support of detailed handling of user consent, e.g. error responses related to the lack of user consent.</w:t>
            </w:r>
          </w:p>
        </w:tc>
      </w:tr>
      <w:tr w:rsidR="005344B1" w14:paraId="64D843D4" w14:textId="77777777" w:rsidTr="00B54272">
        <w:trPr>
          <w:gridAfter w:val="1"/>
          <w:wAfter w:w="31" w:type="dxa"/>
          <w:jc w:val="center"/>
        </w:trPr>
        <w:tc>
          <w:tcPr>
            <w:tcW w:w="1463" w:type="dxa"/>
            <w:gridSpan w:val="2"/>
          </w:tcPr>
          <w:p w14:paraId="5F9798CB" w14:textId="77777777" w:rsidR="005344B1" w:rsidRDefault="005344B1" w:rsidP="00B54272">
            <w:pPr>
              <w:pStyle w:val="TAL"/>
              <w:rPr>
                <w:lang w:eastAsia="ja-JP"/>
              </w:rPr>
            </w:pPr>
            <w:r>
              <w:rPr>
                <w:lang w:eastAsia="zh-CN"/>
              </w:rPr>
              <w:t>24</w:t>
            </w:r>
          </w:p>
        </w:tc>
        <w:tc>
          <w:tcPr>
            <w:tcW w:w="2617" w:type="dxa"/>
            <w:gridSpan w:val="2"/>
          </w:tcPr>
          <w:p w14:paraId="55CD9363" w14:textId="77777777" w:rsidR="005344B1" w:rsidRDefault="005344B1" w:rsidP="00B54272">
            <w:pPr>
              <w:pStyle w:val="TAL"/>
              <w:rPr>
                <w:lang w:eastAsia="zh-CN"/>
              </w:rPr>
            </w:pPr>
            <w:r>
              <w:t>UserDataCongestionExt2_eNA</w:t>
            </w:r>
          </w:p>
        </w:tc>
        <w:tc>
          <w:tcPr>
            <w:tcW w:w="5416" w:type="dxa"/>
            <w:gridSpan w:val="2"/>
          </w:tcPr>
          <w:p w14:paraId="4A9C2F88" w14:textId="77777777" w:rsidR="005344B1" w:rsidRDefault="005344B1" w:rsidP="00B54272">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5344B1" w14:paraId="327298EB" w14:textId="77777777" w:rsidTr="00B54272">
        <w:trPr>
          <w:gridAfter w:val="1"/>
          <w:wAfter w:w="31" w:type="dxa"/>
          <w:jc w:val="center"/>
        </w:trPr>
        <w:tc>
          <w:tcPr>
            <w:tcW w:w="1463" w:type="dxa"/>
            <w:gridSpan w:val="2"/>
          </w:tcPr>
          <w:p w14:paraId="57AF0A89" w14:textId="77777777" w:rsidR="005344B1" w:rsidRDefault="005344B1" w:rsidP="00B54272">
            <w:pPr>
              <w:pStyle w:val="TAL"/>
              <w:rPr>
                <w:lang w:eastAsia="zh-CN"/>
              </w:rPr>
            </w:pPr>
            <w:r>
              <w:rPr>
                <w:lang w:eastAsia="zh-CN"/>
              </w:rPr>
              <w:t>25</w:t>
            </w:r>
          </w:p>
        </w:tc>
        <w:tc>
          <w:tcPr>
            <w:tcW w:w="2617" w:type="dxa"/>
            <w:gridSpan w:val="2"/>
          </w:tcPr>
          <w:p w14:paraId="71340089" w14:textId="77777777" w:rsidR="005344B1" w:rsidRDefault="005344B1" w:rsidP="00B54272">
            <w:pPr>
              <w:pStyle w:val="TAL"/>
            </w:pPr>
            <w:r>
              <w:t>UeMobility</w:t>
            </w:r>
            <w:r>
              <w:rPr>
                <w:lang w:eastAsia="zh-CN"/>
              </w:rPr>
              <w:t>Ext2_eNA</w:t>
            </w:r>
          </w:p>
        </w:tc>
        <w:tc>
          <w:tcPr>
            <w:tcW w:w="5416" w:type="dxa"/>
            <w:gridSpan w:val="2"/>
          </w:tcPr>
          <w:p w14:paraId="73056EA5" w14:textId="77777777" w:rsidR="005344B1" w:rsidRDefault="005344B1" w:rsidP="00B54272">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5344B1" w14:paraId="007C83B9" w14:textId="77777777" w:rsidTr="00B54272">
        <w:trPr>
          <w:gridAfter w:val="1"/>
          <w:wAfter w:w="31" w:type="dxa"/>
          <w:jc w:val="center"/>
        </w:trPr>
        <w:tc>
          <w:tcPr>
            <w:tcW w:w="1463" w:type="dxa"/>
            <w:gridSpan w:val="2"/>
          </w:tcPr>
          <w:p w14:paraId="71613547" w14:textId="77777777" w:rsidR="005344B1" w:rsidRDefault="005344B1" w:rsidP="00B54272">
            <w:pPr>
              <w:pStyle w:val="TAL"/>
              <w:rPr>
                <w:lang w:eastAsia="zh-CN"/>
              </w:rPr>
            </w:pPr>
            <w:r>
              <w:rPr>
                <w:lang w:eastAsia="zh-CN"/>
              </w:rPr>
              <w:lastRenderedPageBreak/>
              <w:t>26</w:t>
            </w:r>
          </w:p>
        </w:tc>
        <w:tc>
          <w:tcPr>
            <w:tcW w:w="2617" w:type="dxa"/>
            <w:gridSpan w:val="2"/>
          </w:tcPr>
          <w:p w14:paraId="3945D0B1" w14:textId="77777777" w:rsidR="005344B1" w:rsidRDefault="005344B1" w:rsidP="00B54272">
            <w:pPr>
              <w:pStyle w:val="TAL"/>
            </w:pPr>
            <w:r>
              <w:t>UeCommunicationExt_eNA</w:t>
            </w:r>
          </w:p>
        </w:tc>
        <w:tc>
          <w:tcPr>
            <w:tcW w:w="5416" w:type="dxa"/>
            <w:gridSpan w:val="2"/>
          </w:tcPr>
          <w:p w14:paraId="4663DF5B" w14:textId="77777777" w:rsidR="005344B1" w:rsidRDefault="005344B1" w:rsidP="00B54272">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5344B1" w14:paraId="70F0F780" w14:textId="77777777" w:rsidTr="00B54272">
        <w:trPr>
          <w:gridAfter w:val="1"/>
          <w:wAfter w:w="31" w:type="dxa"/>
          <w:jc w:val="center"/>
        </w:trPr>
        <w:tc>
          <w:tcPr>
            <w:tcW w:w="1463" w:type="dxa"/>
            <w:gridSpan w:val="2"/>
          </w:tcPr>
          <w:p w14:paraId="43D605A2" w14:textId="77777777" w:rsidR="005344B1" w:rsidRDefault="005344B1" w:rsidP="00B54272">
            <w:pPr>
              <w:pStyle w:val="TAL"/>
              <w:rPr>
                <w:lang w:eastAsia="zh-CN"/>
              </w:rPr>
            </w:pPr>
            <w:r>
              <w:rPr>
                <w:rFonts w:hint="eastAsia"/>
                <w:lang w:eastAsia="zh-CN"/>
              </w:rPr>
              <w:t>2</w:t>
            </w:r>
            <w:r>
              <w:rPr>
                <w:lang w:eastAsia="zh-CN"/>
              </w:rPr>
              <w:t>7</w:t>
            </w:r>
          </w:p>
        </w:tc>
        <w:tc>
          <w:tcPr>
            <w:tcW w:w="2617" w:type="dxa"/>
            <w:gridSpan w:val="2"/>
          </w:tcPr>
          <w:p w14:paraId="04A2DEE4" w14:textId="77777777" w:rsidR="005344B1" w:rsidRDefault="005344B1" w:rsidP="00B54272">
            <w:pPr>
              <w:pStyle w:val="TAL"/>
            </w:pPr>
            <w:r>
              <w:t>NetworkPerformanceExt_eNA</w:t>
            </w:r>
          </w:p>
        </w:tc>
        <w:tc>
          <w:tcPr>
            <w:tcW w:w="5416" w:type="dxa"/>
            <w:gridSpan w:val="2"/>
          </w:tcPr>
          <w:p w14:paraId="774D70E5" w14:textId="092EA44C" w:rsidR="005344B1" w:rsidRDefault="005344B1" w:rsidP="00E1294F">
            <w:pPr>
              <w:pStyle w:val="TAL"/>
            </w:pPr>
            <w:r>
              <w:t>This feature indicates support for the enhancements of UE mobility, including support of ordering criterion</w:t>
            </w:r>
            <w:ins w:id="95" w:author="ZTE" w:date="2023-08-14T16:11:00Z">
              <w:r w:rsidR="00E1294F">
                <w:t xml:space="preserve"> and </w:t>
              </w:r>
              <w:r w:rsidR="00E1294F">
                <w:rPr>
                  <w:lang w:eastAsia="zh-CN"/>
                </w:rPr>
                <w:t>analytics target period subset</w:t>
              </w:r>
            </w:ins>
            <w:r>
              <w:t>.</w:t>
            </w:r>
            <w:r>
              <w:rPr>
                <w:lang w:eastAsia="zh-CN"/>
              </w:rPr>
              <w:t xml:space="preserve"> Supporting this feature also requires the support of </w:t>
            </w:r>
            <w:r>
              <w:t>NetworkPerformance</w:t>
            </w:r>
            <w:r>
              <w:rPr>
                <w:lang w:eastAsia="zh-CN"/>
              </w:rPr>
              <w:t xml:space="preserve"> feature.</w:t>
            </w:r>
          </w:p>
        </w:tc>
      </w:tr>
      <w:tr w:rsidR="005344B1" w14:paraId="2A69C28B" w14:textId="77777777" w:rsidTr="00B54272">
        <w:trPr>
          <w:gridAfter w:val="1"/>
          <w:wAfter w:w="31" w:type="dxa"/>
          <w:jc w:val="center"/>
        </w:trPr>
        <w:tc>
          <w:tcPr>
            <w:tcW w:w="1463" w:type="dxa"/>
            <w:gridSpan w:val="2"/>
          </w:tcPr>
          <w:p w14:paraId="6753E282" w14:textId="77777777" w:rsidR="005344B1" w:rsidRDefault="005344B1" w:rsidP="00B54272">
            <w:pPr>
              <w:pStyle w:val="TAL"/>
              <w:rPr>
                <w:lang w:eastAsia="zh-CN"/>
              </w:rPr>
            </w:pPr>
            <w:r>
              <w:rPr>
                <w:lang w:eastAsia="ja-JP"/>
              </w:rPr>
              <w:t>28</w:t>
            </w:r>
          </w:p>
        </w:tc>
        <w:tc>
          <w:tcPr>
            <w:tcW w:w="2617" w:type="dxa"/>
            <w:gridSpan w:val="2"/>
          </w:tcPr>
          <w:p w14:paraId="18257C8E" w14:textId="77777777" w:rsidR="005344B1" w:rsidRDefault="005344B1" w:rsidP="00B54272">
            <w:pPr>
              <w:pStyle w:val="TAL"/>
            </w:pPr>
            <w:r>
              <w:rPr>
                <w:rFonts w:hint="eastAsia"/>
                <w:lang w:eastAsia="ja-JP"/>
              </w:rPr>
              <w:t>P</w:t>
            </w:r>
            <w:r>
              <w:rPr>
                <w:lang w:eastAsia="ja-JP"/>
              </w:rPr>
              <w:t>fdDetermination</w:t>
            </w:r>
          </w:p>
        </w:tc>
        <w:tc>
          <w:tcPr>
            <w:tcW w:w="5416" w:type="dxa"/>
            <w:gridSpan w:val="2"/>
          </w:tcPr>
          <w:p w14:paraId="71281991" w14:textId="77777777" w:rsidR="005344B1" w:rsidRDefault="005344B1" w:rsidP="00B54272">
            <w:pPr>
              <w:pStyle w:val="TAL"/>
            </w:pPr>
            <w:r>
              <w:rPr>
                <w:lang w:eastAsia="zh-CN"/>
              </w:rPr>
              <w:t>This feature i</w:t>
            </w:r>
            <w:r>
              <w:rPr>
                <w:rFonts w:cs="Arial"/>
                <w:szCs w:val="18"/>
              </w:rPr>
              <w:t>ndicates the support of the analytics related to PFD Determination information of known application identifier(s).</w:t>
            </w:r>
          </w:p>
        </w:tc>
      </w:tr>
      <w:tr w:rsidR="005344B1" w14:paraId="3F711CE9" w14:textId="77777777" w:rsidTr="00B54272">
        <w:trPr>
          <w:gridAfter w:val="1"/>
          <w:wAfter w:w="31" w:type="dxa"/>
          <w:jc w:val="center"/>
        </w:trPr>
        <w:tc>
          <w:tcPr>
            <w:tcW w:w="1463" w:type="dxa"/>
            <w:gridSpan w:val="2"/>
          </w:tcPr>
          <w:p w14:paraId="36591382" w14:textId="77777777" w:rsidR="005344B1" w:rsidRDefault="005344B1" w:rsidP="00B54272">
            <w:pPr>
              <w:pStyle w:val="TAL"/>
              <w:rPr>
                <w:lang w:eastAsia="ja-JP"/>
              </w:rPr>
            </w:pPr>
            <w:r>
              <w:rPr>
                <w:lang w:eastAsia="ja-JP"/>
              </w:rPr>
              <w:t>29</w:t>
            </w:r>
          </w:p>
        </w:tc>
        <w:tc>
          <w:tcPr>
            <w:tcW w:w="2617" w:type="dxa"/>
            <w:gridSpan w:val="2"/>
          </w:tcPr>
          <w:p w14:paraId="124E20DF" w14:textId="77777777" w:rsidR="005344B1" w:rsidRDefault="005344B1" w:rsidP="00B54272">
            <w:pPr>
              <w:pStyle w:val="TAL"/>
              <w:rPr>
                <w:lang w:eastAsia="ja-JP"/>
              </w:rPr>
            </w:pPr>
            <w:r>
              <w:rPr>
                <w:lang w:eastAsia="zh-CN"/>
              </w:rPr>
              <w:t>ServiceExperienceExt2_eNA</w:t>
            </w:r>
          </w:p>
        </w:tc>
        <w:tc>
          <w:tcPr>
            <w:tcW w:w="5416" w:type="dxa"/>
            <w:gridSpan w:val="2"/>
          </w:tcPr>
          <w:p w14:paraId="5A4FB8CB" w14:textId="77777777" w:rsidR="005344B1" w:rsidRDefault="005344B1" w:rsidP="00B54272">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5344B1" w14:paraId="40AD3DD7"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716EF653" w14:textId="77777777" w:rsidR="005344B1" w:rsidRDefault="005344B1" w:rsidP="00B54272">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8ECCCA2" w14:textId="77777777" w:rsidR="005344B1" w:rsidRDefault="005344B1" w:rsidP="00B54272">
            <w:pPr>
              <w:pStyle w:val="TAL"/>
              <w:rPr>
                <w:lang w:eastAsia="ja-JP"/>
              </w:rPr>
            </w:pPr>
            <w:r>
              <w:rPr>
                <w:lang w:eastAsia="ja-JP"/>
              </w:rPr>
              <w:t>DnPerformanceExt_AIML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3F732DB5" w14:textId="77777777" w:rsidR="005344B1" w:rsidRDefault="005344B1" w:rsidP="00B54272">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344B1" w14:paraId="5D06DB94"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12A26B7" w14:textId="77777777" w:rsidR="005344B1" w:rsidRDefault="005344B1" w:rsidP="00B54272">
            <w:pPr>
              <w:pStyle w:val="TAL"/>
              <w:rPr>
                <w:lang w:eastAsia="ja-JP"/>
              </w:rPr>
            </w:pPr>
            <w:r>
              <w:rPr>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591C0A81" w14:textId="77777777" w:rsidR="005344B1" w:rsidRDefault="005344B1" w:rsidP="00B54272">
            <w:pPr>
              <w:pStyle w:val="TAL"/>
              <w:rPr>
                <w:lang w:eastAsia="ja-JP"/>
              </w:rPr>
            </w:pPr>
            <w:r>
              <w:rPr>
                <w:lang w:eastAsia="ja-JP"/>
              </w:rPr>
              <w:t>UeMobilityExt_AIML</w:t>
            </w:r>
          </w:p>
        </w:tc>
        <w:tc>
          <w:tcPr>
            <w:tcW w:w="5416" w:type="dxa"/>
            <w:gridSpan w:val="2"/>
            <w:tcBorders>
              <w:top w:val="single" w:sz="6" w:space="0" w:color="auto"/>
              <w:left w:val="single" w:sz="6" w:space="0" w:color="auto"/>
              <w:bottom w:val="single" w:sz="6" w:space="0" w:color="auto"/>
              <w:right w:val="single" w:sz="6" w:space="0" w:color="auto"/>
            </w:tcBorders>
          </w:tcPr>
          <w:p w14:paraId="23CBD068" w14:textId="77777777" w:rsidR="005344B1" w:rsidRDefault="005344B1" w:rsidP="00B54272">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5344B1" w14:paraId="1B0F5006"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6B22A6A3" w14:textId="77777777" w:rsidR="005344B1" w:rsidRDefault="005344B1" w:rsidP="00B54272">
            <w:pPr>
              <w:pStyle w:val="TAL"/>
              <w:rPr>
                <w:lang w:eastAsia="ja-JP"/>
              </w:rPr>
            </w:pPr>
            <w:r>
              <w:rPr>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2B5FAE4E" w14:textId="77777777" w:rsidR="005344B1" w:rsidRDefault="005344B1" w:rsidP="00B54272">
            <w:pPr>
              <w:pStyle w:val="TAL"/>
              <w:rPr>
                <w:lang w:eastAsia="ja-JP"/>
              </w:rPr>
            </w:pPr>
            <w:r>
              <w:rPr>
                <w:lang w:eastAsia="zh-CN"/>
              </w:rPr>
              <w:t>PduSesTraffic</w:t>
            </w:r>
          </w:p>
        </w:tc>
        <w:tc>
          <w:tcPr>
            <w:tcW w:w="5416" w:type="dxa"/>
            <w:gridSpan w:val="2"/>
            <w:tcBorders>
              <w:top w:val="single" w:sz="6" w:space="0" w:color="auto"/>
              <w:left w:val="single" w:sz="6" w:space="0" w:color="auto"/>
              <w:bottom w:val="single" w:sz="6" w:space="0" w:color="auto"/>
              <w:right w:val="single" w:sz="6" w:space="0" w:color="auto"/>
            </w:tcBorders>
          </w:tcPr>
          <w:p w14:paraId="10AEC02E" w14:textId="77777777" w:rsidR="005344B1" w:rsidRDefault="005344B1" w:rsidP="00B54272">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344B1" w14:paraId="2FDAEAAB"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57DA935" w14:textId="77777777" w:rsidR="005344B1" w:rsidRDefault="005344B1" w:rsidP="00B54272">
            <w:pPr>
              <w:pStyle w:val="TAL"/>
              <w:rPr>
                <w:lang w:eastAsia="ja-JP"/>
              </w:rPr>
            </w:pPr>
            <w:r>
              <w:rPr>
                <w:rFonts w:hint="eastAsia"/>
                <w:lang w:eastAsia="zh-CN"/>
              </w:rPr>
              <w:t>3</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30D1247B" w14:textId="77777777" w:rsidR="005344B1" w:rsidRDefault="005344B1" w:rsidP="00B54272">
            <w:pPr>
              <w:pStyle w:val="TAL"/>
              <w:rPr>
                <w:lang w:eastAsia="zh-CN"/>
              </w:rPr>
            </w:pPr>
            <w:r>
              <w:t>DispersionExt</w:t>
            </w:r>
            <w:r>
              <w:rPr>
                <w:lang w:eastAsia="zh-CN"/>
              </w:rPr>
              <w:t>_eNA</w:t>
            </w:r>
          </w:p>
        </w:tc>
        <w:tc>
          <w:tcPr>
            <w:tcW w:w="5416" w:type="dxa"/>
            <w:gridSpan w:val="2"/>
            <w:tcBorders>
              <w:top w:val="single" w:sz="6" w:space="0" w:color="auto"/>
              <w:left w:val="single" w:sz="6" w:space="0" w:color="auto"/>
              <w:bottom w:val="single" w:sz="6" w:space="0" w:color="auto"/>
              <w:right w:val="single" w:sz="6" w:space="0" w:color="auto"/>
            </w:tcBorders>
          </w:tcPr>
          <w:p w14:paraId="62714E6F" w14:textId="77777777" w:rsidR="005344B1" w:rsidRDefault="005344B1" w:rsidP="00B54272">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344B1" w14:paraId="7E3BE2B8"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7C695CA3" w14:textId="77777777" w:rsidR="005344B1" w:rsidRDefault="005344B1" w:rsidP="00B54272">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7113D418" w14:textId="77777777" w:rsidR="005344B1" w:rsidRDefault="005344B1" w:rsidP="00B54272">
            <w:pPr>
              <w:pStyle w:val="TAL"/>
            </w:pPr>
            <w:r>
              <w:t>WlanPerformanceExt_AIML</w:t>
            </w:r>
          </w:p>
        </w:tc>
        <w:tc>
          <w:tcPr>
            <w:tcW w:w="5416" w:type="dxa"/>
            <w:gridSpan w:val="2"/>
            <w:tcBorders>
              <w:top w:val="single" w:sz="6" w:space="0" w:color="auto"/>
              <w:left w:val="single" w:sz="6" w:space="0" w:color="auto"/>
              <w:bottom w:val="single" w:sz="6" w:space="0" w:color="auto"/>
              <w:right w:val="single" w:sz="6" w:space="0" w:color="auto"/>
            </w:tcBorders>
          </w:tcPr>
          <w:p w14:paraId="20BC98BA" w14:textId="77777777" w:rsidR="005344B1" w:rsidRDefault="005344B1" w:rsidP="00B54272">
            <w:pPr>
              <w:pStyle w:val="TAL"/>
            </w:pPr>
            <w:r>
              <w:t>This feature indicates support for the enhancements of WLAN performance supporting AIML, including support of analytics per UE granularity. Supporting this feature also requires the support of feature WlanPerformance.</w:t>
            </w:r>
          </w:p>
        </w:tc>
      </w:tr>
      <w:tr w:rsidR="005344B1" w14:paraId="5AF6EF85"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A75B42A" w14:textId="77777777" w:rsidR="005344B1" w:rsidRDefault="005344B1" w:rsidP="00B54272">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08D8AE4" w14:textId="77777777" w:rsidR="005344B1" w:rsidRDefault="005344B1" w:rsidP="00B54272">
            <w:pPr>
              <w:pStyle w:val="TAL"/>
            </w:pPr>
            <w:r>
              <w:t>NetworkPerformance</w:t>
            </w:r>
            <w:r>
              <w:rPr>
                <w:lang w:eastAsia="zh-CN"/>
              </w:rPr>
              <w:t>Ext_AIML</w:t>
            </w:r>
          </w:p>
        </w:tc>
        <w:tc>
          <w:tcPr>
            <w:tcW w:w="5416" w:type="dxa"/>
            <w:gridSpan w:val="2"/>
            <w:tcBorders>
              <w:top w:val="single" w:sz="6" w:space="0" w:color="auto"/>
              <w:left w:val="single" w:sz="6" w:space="0" w:color="auto"/>
              <w:bottom w:val="single" w:sz="6" w:space="0" w:color="auto"/>
              <w:right w:val="single" w:sz="6" w:space="0" w:color="auto"/>
            </w:tcBorders>
          </w:tcPr>
          <w:p w14:paraId="011652A7" w14:textId="77777777" w:rsidR="005344B1" w:rsidRDefault="005344B1" w:rsidP="00B54272">
            <w:pPr>
              <w:pStyle w:val="TAL"/>
            </w:pPr>
            <w:r>
              <w:t xml:space="preserve">This feature indicates support of the network performance enhancements </w:t>
            </w:r>
            <w:r>
              <w:rPr>
                <w:lang w:eastAsia="zh-CN"/>
              </w:rPr>
              <w:t>for AI/ML-based Services</w:t>
            </w:r>
            <w:r>
              <w:t>. Within this feature the following enhacements are covered:</w:t>
            </w:r>
          </w:p>
          <w:p w14:paraId="506D9407" w14:textId="77777777" w:rsidR="005344B1" w:rsidRDefault="005344B1" w:rsidP="00B54272">
            <w:pPr>
              <w:pStyle w:val="TAL"/>
            </w:pPr>
            <w:r>
              <w:t>-</w:t>
            </w:r>
            <w:r>
              <w:tab/>
              <w:t>support of providing gNB resource usage for GBR traffic and Delay-critical GBR traffic.</w:t>
            </w:r>
          </w:p>
          <w:p w14:paraId="16D4B5B3" w14:textId="77777777" w:rsidR="005344B1" w:rsidRDefault="005344B1" w:rsidP="00B54272">
            <w:pPr>
              <w:pStyle w:val="TAL"/>
            </w:pPr>
          </w:p>
          <w:p w14:paraId="794B5B35" w14:textId="77777777" w:rsidR="005344B1" w:rsidRDefault="005344B1" w:rsidP="00B54272">
            <w:pPr>
              <w:pStyle w:val="TAL"/>
            </w:pPr>
            <w:r>
              <w:rPr>
                <w:lang w:eastAsia="zh-CN"/>
              </w:rPr>
              <w:t xml:space="preserve">Supporting this feature also requires the support of </w:t>
            </w:r>
            <w:r>
              <w:t>NetworkPerformance</w:t>
            </w:r>
            <w:r>
              <w:rPr>
                <w:lang w:eastAsia="zh-CN"/>
              </w:rPr>
              <w:t xml:space="preserve"> feature.</w:t>
            </w:r>
          </w:p>
        </w:tc>
      </w:tr>
      <w:tr w:rsidR="005344B1" w14:paraId="2F98F007"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E4FB77A" w14:textId="77777777" w:rsidR="005344B1" w:rsidRDefault="005344B1" w:rsidP="00B54272">
            <w:pPr>
              <w:pStyle w:val="TAL"/>
              <w:rPr>
                <w:lang w:eastAsia="zh-CN"/>
              </w:rPr>
            </w:pPr>
            <w:r>
              <w:rPr>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633EAE51" w14:textId="77777777" w:rsidR="005344B1" w:rsidRDefault="005344B1" w:rsidP="00B54272">
            <w:pPr>
              <w:pStyle w:val="TAL"/>
            </w:pPr>
            <w:r>
              <w:rPr>
                <w:lang w:eastAsia="zh-CN"/>
              </w:rPr>
              <w:t>E2eDataVolTransTime</w:t>
            </w:r>
          </w:p>
        </w:tc>
        <w:tc>
          <w:tcPr>
            <w:tcW w:w="5416" w:type="dxa"/>
            <w:gridSpan w:val="2"/>
            <w:tcBorders>
              <w:top w:val="single" w:sz="6" w:space="0" w:color="auto"/>
              <w:left w:val="single" w:sz="6" w:space="0" w:color="auto"/>
              <w:bottom w:val="single" w:sz="6" w:space="0" w:color="auto"/>
              <w:right w:val="single" w:sz="6" w:space="0" w:color="auto"/>
            </w:tcBorders>
          </w:tcPr>
          <w:p w14:paraId="76B241F3" w14:textId="77777777" w:rsidR="005344B1" w:rsidRDefault="005344B1" w:rsidP="00B54272">
            <w:pPr>
              <w:pStyle w:val="TAL"/>
            </w:pPr>
            <w:r>
              <w:t xml:space="preserve">This feature indicates support for </w:t>
            </w:r>
            <w:r>
              <w:rPr>
                <w:lang w:eastAsia="ko-KR"/>
              </w:rPr>
              <w:t>E2E data volume transfer time analytics</w:t>
            </w:r>
          </w:p>
        </w:tc>
      </w:tr>
      <w:tr w:rsidR="005344B1" w14:paraId="2F173507"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93D13FD" w14:textId="77777777" w:rsidR="005344B1" w:rsidRDefault="005344B1" w:rsidP="00B54272">
            <w:pPr>
              <w:pStyle w:val="TAL"/>
              <w:rPr>
                <w:lang w:eastAsia="zh-CN"/>
              </w:rPr>
            </w:pPr>
            <w:r>
              <w:rPr>
                <w:rFonts w:hint="eastAsia"/>
                <w:lang w:eastAsia="zh-CN"/>
              </w:rPr>
              <w:t>3</w:t>
            </w:r>
            <w:r>
              <w:rPr>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57348369" w14:textId="77777777" w:rsidR="005344B1" w:rsidRDefault="005344B1" w:rsidP="00B54272">
            <w:pPr>
              <w:pStyle w:val="TAL"/>
              <w:rPr>
                <w:lang w:eastAsia="zh-CN"/>
              </w:rPr>
            </w:pPr>
            <w:r>
              <w:rPr>
                <w:lang w:eastAsia="zh-CN"/>
              </w:rPr>
              <w:t>AnalyticsAccuracy</w:t>
            </w:r>
          </w:p>
        </w:tc>
        <w:tc>
          <w:tcPr>
            <w:tcW w:w="5416" w:type="dxa"/>
            <w:gridSpan w:val="2"/>
            <w:tcBorders>
              <w:top w:val="single" w:sz="6" w:space="0" w:color="auto"/>
              <w:left w:val="single" w:sz="6" w:space="0" w:color="auto"/>
              <w:bottom w:val="single" w:sz="6" w:space="0" w:color="auto"/>
              <w:right w:val="single" w:sz="6" w:space="0" w:color="auto"/>
            </w:tcBorders>
          </w:tcPr>
          <w:p w14:paraId="14A23D52" w14:textId="77777777" w:rsidR="005344B1" w:rsidRDefault="005344B1" w:rsidP="00B54272">
            <w:pPr>
              <w:pStyle w:val="TAL"/>
            </w:pPr>
            <w:r>
              <w:t>This feature indicates support for the Analytics Accuracy information.</w:t>
            </w:r>
          </w:p>
        </w:tc>
      </w:tr>
      <w:tr w:rsidR="005344B1" w14:paraId="72CDCE86"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285A16E6" w14:textId="77777777" w:rsidR="005344B1" w:rsidRDefault="005344B1" w:rsidP="00B54272">
            <w:pPr>
              <w:pStyle w:val="TAL"/>
              <w:rPr>
                <w:lang w:eastAsia="zh-CN"/>
              </w:rPr>
            </w:pPr>
            <w:r>
              <w:rPr>
                <w:rFonts w:hint="eastAsia"/>
                <w:lang w:eastAsia="zh-CN"/>
              </w:rPr>
              <w:t>3</w:t>
            </w:r>
            <w:r>
              <w:rPr>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232D48BA" w14:textId="77777777" w:rsidR="005344B1" w:rsidRDefault="005344B1" w:rsidP="00B54272">
            <w:pPr>
              <w:pStyle w:val="TAL"/>
              <w:rPr>
                <w:lang w:eastAsia="zh-CN"/>
              </w:rPr>
            </w:pPr>
            <w:r>
              <w:rPr>
                <w:rFonts w:hint="eastAsia"/>
                <w:lang w:eastAsia="zh-CN"/>
              </w:rPr>
              <w:t>E</w:t>
            </w:r>
            <w:r>
              <w:rPr>
                <w:lang w:eastAsia="zh-CN"/>
              </w:rPr>
              <w:t>n</w:t>
            </w:r>
            <w:r>
              <w:t>AbnormalBehaviour</w:t>
            </w:r>
          </w:p>
        </w:tc>
        <w:tc>
          <w:tcPr>
            <w:tcW w:w="5416" w:type="dxa"/>
            <w:gridSpan w:val="2"/>
            <w:tcBorders>
              <w:top w:val="single" w:sz="6" w:space="0" w:color="auto"/>
              <w:left w:val="single" w:sz="6" w:space="0" w:color="auto"/>
              <w:bottom w:val="single" w:sz="6" w:space="0" w:color="auto"/>
              <w:right w:val="single" w:sz="6" w:space="0" w:color="auto"/>
            </w:tcBorders>
          </w:tcPr>
          <w:p w14:paraId="1B4BD2E0" w14:textId="77777777" w:rsidR="005344B1" w:rsidRDefault="005344B1" w:rsidP="00B54272">
            <w:pPr>
              <w:pStyle w:val="TAL"/>
            </w:pPr>
            <w:r>
              <w:t>This feature indicates support for the enhancements of UE Abnormal Behaviour.</w:t>
            </w:r>
          </w:p>
          <w:p w14:paraId="46E5A3E8" w14:textId="77777777" w:rsidR="005344B1" w:rsidRDefault="005344B1" w:rsidP="00B54272">
            <w:pPr>
              <w:pStyle w:val="TAL"/>
            </w:pPr>
            <w:r>
              <w:rPr>
                <w:lang w:eastAsia="zh-CN"/>
              </w:rPr>
              <w:t xml:space="preserve">Supporting this feature also requires the support of </w:t>
            </w:r>
            <w:r>
              <w:t>AbnormalBehaviour</w:t>
            </w:r>
            <w:r>
              <w:rPr>
                <w:lang w:eastAsia="zh-CN"/>
              </w:rPr>
              <w:t xml:space="preserve"> feature.</w:t>
            </w:r>
          </w:p>
        </w:tc>
      </w:tr>
      <w:tr w:rsidR="005344B1" w14:paraId="2BF0A758" w14:textId="77777777" w:rsidTr="00B54272">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C78E350" w14:textId="77777777" w:rsidR="005344B1" w:rsidRDefault="005344B1" w:rsidP="00B54272">
            <w:pPr>
              <w:pStyle w:val="TAL"/>
              <w:rPr>
                <w:lang w:eastAsia="zh-CN"/>
              </w:rPr>
            </w:pPr>
            <w:r>
              <w:rPr>
                <w:rFonts w:hint="eastAsia"/>
                <w:lang w:eastAsia="zh-CN"/>
              </w:rPr>
              <w:t>4</w:t>
            </w:r>
            <w:r>
              <w:rPr>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24B55EFD" w14:textId="77777777" w:rsidR="005344B1" w:rsidRDefault="005344B1" w:rsidP="00B54272">
            <w:pPr>
              <w:pStyle w:val="TAL"/>
              <w:rPr>
                <w:lang w:eastAsia="zh-CN"/>
              </w:rPr>
            </w:pPr>
            <w:r>
              <w:t>UeCommunicationExt</w:t>
            </w:r>
          </w:p>
        </w:tc>
        <w:tc>
          <w:tcPr>
            <w:tcW w:w="5416" w:type="dxa"/>
            <w:gridSpan w:val="2"/>
            <w:tcBorders>
              <w:top w:val="single" w:sz="6" w:space="0" w:color="auto"/>
              <w:left w:val="single" w:sz="6" w:space="0" w:color="auto"/>
              <w:bottom w:val="single" w:sz="6" w:space="0" w:color="auto"/>
              <w:right w:val="single" w:sz="6" w:space="0" w:color="auto"/>
            </w:tcBorders>
          </w:tcPr>
          <w:p w14:paraId="5D09CB1A" w14:textId="77777777" w:rsidR="005344B1" w:rsidRDefault="005344B1" w:rsidP="00B5427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BC19151" w14:textId="77777777" w:rsidR="005344B1" w:rsidRDefault="005344B1" w:rsidP="00B54272">
            <w:pPr>
              <w:pStyle w:val="TAL"/>
            </w:pPr>
            <w:r>
              <w:rPr>
                <w:lang w:eastAsia="zh-CN"/>
              </w:rPr>
              <w:t xml:space="preserve">Supporting this feature also requires the support of </w:t>
            </w:r>
            <w:r>
              <w:t>UeCommunication</w:t>
            </w:r>
            <w:r>
              <w:rPr>
                <w:lang w:eastAsia="zh-CN"/>
              </w:rPr>
              <w:t xml:space="preserve"> feature.</w:t>
            </w:r>
          </w:p>
        </w:tc>
      </w:tr>
    </w:tbl>
    <w:p w14:paraId="4A50A96B" w14:textId="77777777" w:rsidR="005344B1" w:rsidRDefault="005344B1" w:rsidP="005344B1">
      <w:pPr>
        <w:rPr>
          <w:rFonts w:eastAsia="Batang"/>
        </w:rPr>
      </w:pPr>
    </w:p>
    <w:p w14:paraId="2609CEB9" w14:textId="77777777" w:rsidR="00226994" w:rsidRPr="005344B1" w:rsidRDefault="00226994" w:rsidP="00226994">
      <w:pPr>
        <w:rPr>
          <w:rFonts w:eastAsia="Batang"/>
        </w:rPr>
      </w:pPr>
    </w:p>
    <w:bookmarkEnd w:id="50"/>
    <w:bookmarkEnd w:id="51"/>
    <w:bookmarkEnd w:id="52"/>
    <w:bookmarkEnd w:id="53"/>
    <w:bookmarkEnd w:id="54"/>
    <w:bookmarkEnd w:id="55"/>
    <w:bookmarkEnd w:id="56"/>
    <w:bookmarkEnd w:id="57"/>
    <w:bookmarkEnd w:id="58"/>
    <w:bookmarkEnd w:id="59"/>
    <w:bookmarkEnd w:id="6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DAF92" w14:textId="77777777" w:rsidR="002015EB" w:rsidRDefault="002015EB">
      <w:r>
        <w:separator/>
      </w:r>
    </w:p>
  </w:endnote>
  <w:endnote w:type="continuationSeparator" w:id="0">
    <w:p w14:paraId="7568AF02" w14:textId="77777777" w:rsidR="002015EB" w:rsidRDefault="0020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5A8E9" w14:textId="77777777" w:rsidR="002015EB" w:rsidRDefault="002015EB">
      <w:r>
        <w:separator/>
      </w:r>
    </w:p>
  </w:footnote>
  <w:footnote w:type="continuationSeparator" w:id="0">
    <w:p w14:paraId="7D34C74D" w14:textId="77777777" w:rsidR="002015EB" w:rsidRDefault="00201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54272" w:rsidRDefault="00B54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54272" w:rsidRDefault="00B542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54272" w:rsidRDefault="00B542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54272" w:rsidRDefault="00B542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EE"/>
    <w:multiLevelType w:val="hybridMultilevel"/>
    <w:tmpl w:val="22547BF4"/>
    <w:lvl w:ilvl="0" w:tplc="67386B56">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1D47F5"/>
    <w:multiLevelType w:val="hybridMultilevel"/>
    <w:tmpl w:val="65A6F860"/>
    <w:lvl w:ilvl="0" w:tplc="8FF8CACA">
      <w:start w:val="5"/>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8D6"/>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15E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344B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DB4"/>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B6B"/>
    <w:rsid w:val="00775F80"/>
    <w:rsid w:val="00776730"/>
    <w:rsid w:val="00777F5F"/>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2FDC"/>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498D"/>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97388"/>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D7F8A"/>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272"/>
    <w:rsid w:val="00B5435F"/>
    <w:rsid w:val="00B54CE7"/>
    <w:rsid w:val="00B60941"/>
    <w:rsid w:val="00B6412D"/>
    <w:rsid w:val="00B64DE7"/>
    <w:rsid w:val="00B64E39"/>
    <w:rsid w:val="00B65FD4"/>
    <w:rsid w:val="00B679F1"/>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2EDF"/>
    <w:rsid w:val="00BD5261"/>
    <w:rsid w:val="00BE436E"/>
    <w:rsid w:val="00BE7783"/>
    <w:rsid w:val="00BE7EF4"/>
    <w:rsid w:val="00BF2CA6"/>
    <w:rsid w:val="00BF40C3"/>
    <w:rsid w:val="00BF47CB"/>
    <w:rsid w:val="00BF62C7"/>
    <w:rsid w:val="00BF6CDF"/>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1D27"/>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65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294F"/>
    <w:rsid w:val="00E1492C"/>
    <w:rsid w:val="00E159BB"/>
    <w:rsid w:val="00E202F7"/>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19A1"/>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964FD-1F37-4084-A61B-E3A42D5C6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10</Pages>
  <Words>2836</Words>
  <Characters>16166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2023-03-30T07:55:00Z</dcterms:created>
  <dcterms:modified xsi:type="dcterms:W3CDTF">2023-08-14T10:15:00Z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